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Education Mine</w:t>
      </w:r>
      <w:br/>
      <w:hyperlink r:id="rId7" w:history="1">
        <w:r>
          <w:rPr>
            <w:color w:val="2980b9"/>
            <w:u w:val="single"/>
          </w:rPr>
          <w:t xml:space="preserve">https://educationmine.com/</w:t>
        </w:r>
      </w:hyperlink>
    </w:p>
    <w:p>
      <w:pPr>
        <w:pStyle w:val="Heading1"/>
      </w:pPr>
      <w:bookmarkStart w:id="2" w:name="_Toc2"/>
      <w:r>
        <w:t>Article summary:</w:t>
      </w:r>
      <w:bookmarkEnd w:id="2"/>
    </w:p>
    <w:p>
      <w:pPr>
        <w:jc w:val="both"/>
      </w:pPr>
      <w:r>
        <w:rPr/>
        <w:t xml:space="preserve">1. Online trading courses for beginners to advanced traders are available from the comfort of your own home.</w:t>
      </w:r>
    </w:p>
    <w:p>
      <w:pPr>
        <w:jc w:val="both"/>
      </w:pPr>
      <w:r>
        <w:rPr/>
        <w:t xml:space="preserve">2. The courses offer interactive programs, high profile experts, and educator support to make you a skilled and knowledgeable trader.</w:t>
      </w:r>
    </w:p>
    <w:p>
      <w:pPr>
        <w:jc w:val="both"/>
      </w:pPr>
      <w:r>
        <w:rPr/>
        <w:t xml:space="preserve">3. Different course packages are available, including beginner, intermediate, advanced, and bundle options. Success stories from previous students are also shared.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"Home - Education Mine" promotes online trading courses for beginners to advanced traders. While the article provides some useful information about the courses, it also has several potential biases and one-sided reporting.</w:t>
      </w:r>
    </w:p>
    <w:p>
      <w:pPr>
        <w:jc w:val="both"/>
      </w:pPr>
      <w:r>
        <w:rPr/>
        <w:t xml:space="preserve"/>
      </w:r>
    </w:p>
    <w:p>
      <w:pPr>
        <w:jc w:val="both"/>
      </w:pPr>
      <w:r>
        <w:rPr/>
        <w:t xml:space="preserve">One of the main biases in the article is its promotional content. The article presents the courses as a perfect way to become a skilled, knowledgeable, and confident trader without mentioning any possible risks or downsides. This bias could be due to the fact that the article is written by the company offering these courses, which may have a vested interest in promoting them.</w:t>
      </w:r>
    </w:p>
    <w:p>
      <w:pPr>
        <w:jc w:val="both"/>
      </w:pPr>
      <w:r>
        <w:rPr/>
        <w:t xml:space="preserve"/>
      </w:r>
    </w:p>
    <w:p>
      <w:pPr>
        <w:jc w:val="both"/>
      </w:pPr>
      <w:r>
        <w:rPr/>
        <w:t xml:space="preserve">Another potential bias in the article is its focus on success stories and high success rates. While it's great to hear from satisfied customers, this approach doesn't provide a balanced view of the courses' effectiveness. It would be more helpful if the article included some data on how many people who took these courses actually became successful traders.</w:t>
      </w:r>
    </w:p>
    <w:p>
      <w:pPr>
        <w:jc w:val="both"/>
      </w:pPr>
      <w:r>
        <w:rPr/>
        <w:t xml:space="preserve"/>
      </w:r>
    </w:p>
    <w:p>
      <w:pPr>
        <w:jc w:val="both"/>
      </w:pPr>
      <w:r>
        <w:rPr/>
        <w:t xml:space="preserve">The article also has some unsupported claims, such as "Our mentors teach the strategies they use, this offers complete transparency." While it's good to know that mentors are transparent about their strategies, there's no evidence provided to support this claim.</w:t>
      </w:r>
    </w:p>
    <w:p>
      <w:pPr>
        <w:jc w:val="both"/>
      </w:pPr>
      <w:r>
        <w:rPr/>
        <w:t xml:space="preserve"/>
      </w:r>
    </w:p>
    <w:p>
      <w:pPr>
        <w:jc w:val="both"/>
      </w:pPr>
      <w:r>
        <w:rPr/>
        <w:t xml:space="preserve">Additionally, there are missing points of consideration in the article. For example, there's no mention of any prerequisites or qualifications needed to take these courses. It would be helpful for potential students to know if they need any prior knowledge or experience before signing up.</w:t>
      </w:r>
    </w:p>
    <w:p>
      <w:pPr>
        <w:jc w:val="both"/>
      </w:pPr>
      <w:r>
        <w:rPr/>
        <w:t xml:space="preserve"/>
      </w:r>
    </w:p>
    <w:p>
      <w:pPr>
        <w:jc w:val="both"/>
      </w:pPr>
      <w:r>
        <w:rPr/>
        <w:t xml:space="preserve">The article also lacks evidence for some of its claims. For instance, it states that "Our 300+ Trading Courses offer an in-depth understanding of the complex trading world," but there's no explanation or evidence provided for how these courses achieve this goal.</w:t>
      </w:r>
    </w:p>
    <w:p>
      <w:pPr>
        <w:jc w:val="both"/>
      </w:pPr>
      <w:r>
        <w:rPr/>
        <w:t xml:space="preserve"/>
      </w:r>
    </w:p>
    <w:p>
      <w:pPr>
        <w:jc w:val="both"/>
      </w:pPr>
      <w:r>
        <w:rPr/>
        <w:t xml:space="preserve">Finally, while there are different course levels offered (basic, experienced, professional), there's no exploration of counterarguments against taking these courses at all. For example, some people might argue that trading is too risky and unpredictable for anyone to become consistently profitable through education alone.</w:t>
      </w:r>
    </w:p>
    <w:p>
      <w:pPr>
        <w:jc w:val="both"/>
      </w:pPr>
      <w:r>
        <w:rPr/>
        <w:t xml:space="preserve"/>
      </w:r>
    </w:p>
    <w:p>
      <w:pPr>
        <w:jc w:val="both"/>
      </w:pPr>
      <w:r>
        <w:rPr/>
        <w:t xml:space="preserve">In conclusion, while the article provides some useful information about online trading courses, it also has several potential biases and one-sided reporting. It would be more helpful if the article provided a balanced view of the courses' effectiveness, included evidence for its claims, and explored counterarguments against taking these courses.</w:t>
      </w:r>
    </w:p>
    <w:p>
      <w:pPr>
        <w:pStyle w:val="Heading1"/>
      </w:pPr>
      <w:bookmarkStart w:id="5" w:name="_Toc5"/>
      <w:r>
        <w:t>Topics for further research:</w:t>
      </w:r>
      <w:bookmarkEnd w:id="5"/>
    </w:p>
    <w:p>
      <w:pPr>
        <w:spacing w:after="0"/>
        <w:numPr>
          <w:ilvl w:val="0"/>
          <w:numId w:val="2"/>
        </w:numPr>
      </w:pPr>
      <w:r>
        <w:rPr/>
        <w:t xml:space="preserve">Prerequisites for online trading courses
</w:t>
      </w:r>
    </w:p>
    <w:p>
      <w:pPr>
        <w:spacing w:after="0"/>
        <w:numPr>
          <w:ilvl w:val="0"/>
          <w:numId w:val="2"/>
        </w:numPr>
      </w:pPr>
      <w:r>
        <w:rPr/>
        <w:t xml:space="preserve">Risks and downsides of online trading
</w:t>
      </w:r>
    </w:p>
    <w:p>
      <w:pPr>
        <w:spacing w:after="0"/>
        <w:numPr>
          <w:ilvl w:val="0"/>
          <w:numId w:val="2"/>
        </w:numPr>
      </w:pPr>
      <w:r>
        <w:rPr/>
        <w:t xml:space="preserve">Success rates of online trading courses
</w:t>
      </w:r>
    </w:p>
    <w:p>
      <w:pPr>
        <w:spacing w:after="0"/>
        <w:numPr>
          <w:ilvl w:val="0"/>
          <w:numId w:val="2"/>
        </w:numPr>
      </w:pPr>
      <w:r>
        <w:rPr/>
        <w:t xml:space="preserve">Evidence-based effectiveness of online trading courses
</w:t>
      </w:r>
    </w:p>
    <w:p>
      <w:pPr>
        <w:spacing w:after="0"/>
        <w:numPr>
          <w:ilvl w:val="0"/>
          <w:numId w:val="2"/>
        </w:numPr>
      </w:pPr>
      <w:r>
        <w:rPr/>
        <w:t xml:space="preserve">Alternative approaches to becoming a successful trader
</w:t>
      </w:r>
    </w:p>
    <w:p>
      <w:pPr>
        <w:numPr>
          <w:ilvl w:val="0"/>
          <w:numId w:val="2"/>
        </w:numPr>
      </w:pPr>
      <w:r>
        <w:rPr/>
        <w:t xml:space="preserve">Reviews and feedback from past students of online trading courses</w:t>
      </w:r>
    </w:p>
    <w:p>
      <w:pPr>
        <w:pStyle w:val="Heading1"/>
      </w:pPr>
      <w:bookmarkStart w:id="6" w:name="_Toc6"/>
      <w:r>
        <w:t>Report location:</w:t>
      </w:r>
      <w:bookmarkEnd w:id="6"/>
    </w:p>
    <w:p>
      <w:hyperlink r:id="rId8" w:history="1">
        <w:r>
          <w:rPr>
            <w:color w:val="2980b9"/>
            <w:u w:val="single"/>
          </w:rPr>
          <w:t xml:space="preserve">https://www.fullpicture.app/item/72d1e27df883a22a1c826036658d94ef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B63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cationmine.com/" TargetMode="External"/><Relationship Id="rId8" Type="http://schemas.openxmlformats.org/officeDocument/2006/relationships/hyperlink" Target="https://www.fullpicture.app/item/72d1e27df883a22a1c826036658d9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2023-12-22T12:54:25+01:00</dcterms:created>
  <dcterms:modified xsi:type="dcterms:W3CDTF">2023-12-22T12:54:25+01:00</dcterms:modified>
</cp:coreProperties>
</file>

<file path=docProps/custom.xml><?xml version="1.0" encoding="utf-8"?>
<Properties xmlns="http://schemas.openxmlformats.org/officeDocument/2006/custom-properties" xmlns:vt="http://schemas.openxmlformats.org/officeDocument/2006/docPropsVTypes"/>
</file>