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Nobody's Story</w:t>
      </w:r>
      <w:br/>
      <w:hyperlink r:id="rId7" w:history="1">
        <w:r>
          <w:rPr>
            <w:color w:val="2980b9"/>
            <w:u w:val="single"/>
          </w:rPr>
          <w:t xml:space="preserve">https://americanliterature.com/author/charles-dickens/short-story/nobodys-story</w:t>
        </w:r>
      </w:hyperlink>
    </w:p>
    <w:p>
      <w:pPr>
        <w:pStyle w:val="Heading1"/>
      </w:pPr>
      <w:bookmarkStart w:id="2" w:name="_Toc2"/>
      <w:r>
        <w:t>Article summary:</w:t>
      </w:r>
      <w:bookmarkEnd w:id="2"/>
    </w:p>
    <w:p>
      <w:pPr>
        <w:jc w:val="both"/>
      </w:pPr>
      <w:r>
        <w:rPr/>
        <w:t xml:space="preserve">1. The story of Nobody is the story of the common people who work hard to make a living and have no prospects beyond that.</w:t>
      </w:r>
    </w:p>
    <w:p>
      <w:pPr>
        <w:jc w:val="both"/>
      </w:pPr>
      <w:r>
        <w:rPr/>
        <w:t xml:space="preserve">2. The Bigwig family, composed of the wealthy and powerful, tries to manage and control the lives of the common people but fails to provide them with proper education, entertainment, or health care.</w:t>
      </w:r>
    </w:p>
    <w:p>
      <w:pPr>
        <w:jc w:val="both"/>
      </w:pPr>
      <w:r>
        <w:rPr/>
        <w:t xml:space="preserve">3. When a pestilence strikes and kills many laborers, the Bigwig family briefly unites with them to prevent another outbreak but soon falls back into their old ways, leaving the common people to suffer once again.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"Nobody's Story" by an unknown author is a retelling of a story originally published in 1853 by Charles Dickens. The story follows the life of a man referred to as Nobody, who lives on the bank of a river and works hard to make ends meet. He is part of a large family that all work for their daily bread, and he has no hope of ever being rich. The Bigwig family, composed of the stateliest people in the area, manages his affairs and tries to save him from having to think for himself.</w:t>
      </w:r>
    </w:p>
    <w:p>
      <w:pPr>
        <w:jc w:val="both"/>
      </w:pPr>
      <w:r>
        <w:rPr/>
        <w:t xml:space="preserve"/>
      </w:r>
    </w:p>
    <w:p>
      <w:pPr>
        <w:jc w:val="both"/>
      </w:pPr>
      <w:r>
        <w:rPr/>
        <w:t xml:space="preserve">The article highlights the struggles faced by working-class people and their lack of representation in society. It also touches on issues such as education, mental refreshment, and recreation for labouring people. The Bigwig family is portrayed as out-of-touch with reality and more concerned with their own interests than those of the common people.</w:t>
      </w:r>
    </w:p>
    <w:p>
      <w:pPr>
        <w:jc w:val="both"/>
      </w:pPr>
      <w:r>
        <w:rPr/>
        <w:t xml:space="preserve"/>
      </w:r>
    </w:p>
    <w:p>
      <w:pPr>
        <w:jc w:val="both"/>
      </w:pPr>
      <w:r>
        <w:rPr/>
        <w:t xml:space="preserve">One potential bias in this article is its focus solely on the struggles faced by working-class people without exploring any counterarguments or acknowledging any potential benefits that may come from the actions taken by the Bigwig family. Additionally, there are unsupported claims made about the negative consequences of imperfect instruction, pernicious neglect, unnatural restraint, and denial of humanizing enjoyments.</w:t>
      </w:r>
    </w:p>
    <w:p>
      <w:pPr>
        <w:jc w:val="both"/>
      </w:pPr>
      <w:r>
        <w:rPr/>
        <w:t xml:space="preserve"/>
      </w:r>
    </w:p>
    <w:p>
      <w:pPr>
        <w:jc w:val="both"/>
      </w:pPr>
      <w:r>
        <w:rPr/>
        <w:t xml:space="preserve">The article also contains promotional content for education and mental refreshment for labouring people without exploring any potential risks or drawbacks associated with these activities. There is also a sense of partiality towards Nobody's perspective without presenting both sides equally.</w:t>
      </w:r>
    </w:p>
    <w:p>
      <w:pPr>
        <w:jc w:val="both"/>
      </w:pPr>
      <w:r>
        <w:rPr/>
        <w:t xml:space="preserve"/>
      </w:r>
    </w:p>
    <w:p>
      <w:pPr>
        <w:jc w:val="both"/>
      </w:pPr>
      <w:r>
        <w:rPr/>
        <w:t xml:space="preserve">Overall, while "Nobody's Story" sheds light on important issues faced by working-class people in society, it could benefit from exploring different perspectives and acknowledging potential benefits associated with actions taken by those in power.</w:t>
      </w:r>
    </w:p>
    <w:p>
      <w:pPr>
        <w:pStyle w:val="Heading1"/>
      </w:pPr>
      <w:bookmarkStart w:id="5" w:name="_Toc5"/>
      <w:r>
        <w:t>Topics for further research:</w:t>
      </w:r>
      <w:bookmarkEnd w:id="5"/>
    </w:p>
    <w:p>
      <w:pPr>
        <w:spacing w:after="0"/>
        <w:numPr>
          <w:ilvl w:val="0"/>
          <w:numId w:val="2"/>
        </w:numPr>
      </w:pPr>
      <w:r>
        <w:rPr/>
        <w:t xml:space="preserve">Benefits of education for working-class people
</w:t>
      </w:r>
    </w:p>
    <w:p>
      <w:pPr>
        <w:spacing w:after="0"/>
        <w:numPr>
          <w:ilvl w:val="0"/>
          <w:numId w:val="2"/>
        </w:numPr>
      </w:pPr>
      <w:r>
        <w:rPr/>
        <w:t xml:space="preserve">Arguments for the actions taken by the Bigwig family
</w:t>
      </w:r>
    </w:p>
    <w:p>
      <w:pPr>
        <w:spacing w:after="0"/>
        <w:numPr>
          <w:ilvl w:val="0"/>
          <w:numId w:val="2"/>
        </w:numPr>
      </w:pPr>
      <w:r>
        <w:rPr/>
        <w:t xml:space="preserve">Potential risks of mental refreshment for labouring people
</w:t>
      </w:r>
    </w:p>
    <w:p>
      <w:pPr>
        <w:spacing w:after="0"/>
        <w:numPr>
          <w:ilvl w:val="0"/>
          <w:numId w:val="2"/>
        </w:numPr>
      </w:pPr>
      <w:r>
        <w:rPr/>
        <w:t xml:space="preserve">Counterarguments to the negative consequences of imperfect instruction
</w:t>
      </w:r>
    </w:p>
    <w:p>
      <w:pPr>
        <w:spacing w:after="0"/>
        <w:numPr>
          <w:ilvl w:val="0"/>
          <w:numId w:val="2"/>
        </w:numPr>
      </w:pPr>
      <w:r>
        <w:rPr/>
        <w:t xml:space="preserve">Benefits of unnatural restraint in society
</w:t>
      </w:r>
    </w:p>
    <w:p>
      <w:pPr>
        <w:numPr>
          <w:ilvl w:val="0"/>
          <w:numId w:val="2"/>
        </w:numPr>
      </w:pPr>
      <w:r>
        <w:rPr/>
        <w:t xml:space="preserve">Different perspectives on the struggles faced by working-class people</w:t>
      </w:r>
    </w:p>
    <w:p>
      <w:pPr>
        <w:pStyle w:val="Heading1"/>
      </w:pPr>
      <w:bookmarkStart w:id="6" w:name="_Toc6"/>
      <w:r>
        <w:t>Report location:</w:t>
      </w:r>
      <w:bookmarkEnd w:id="6"/>
    </w:p>
    <w:p>
      <w:hyperlink r:id="rId8" w:history="1">
        <w:r>
          <w:rPr>
            <w:color w:val="2980b9"/>
            <w:u w:val="single"/>
          </w:rPr>
          <w:t xml:space="preserve">https://www.fullpicture.app/item/722178423c56be6e11b9c1e1a031ecbf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40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literature.com/author/charles-dickens/short-story/nobodys-story" TargetMode="External"/><Relationship Id="rId8" Type="http://schemas.openxmlformats.org/officeDocument/2006/relationships/hyperlink" Target="https://www.fullpicture.app/item/722178423c56be6e11b9c1e1a031e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2023-12-14T21:54:58+01:00</dcterms:created>
  <dcterms:modified xsi:type="dcterms:W3CDTF">2023-12-14T21:54:58+01:00</dcterms:modified>
</cp:coreProperties>
</file>

<file path=docProps/custom.xml><?xml version="1.0" encoding="utf-8"?>
<Properties xmlns="http://schemas.openxmlformats.org/officeDocument/2006/custom-properties" xmlns:vt="http://schemas.openxmlformats.org/officeDocument/2006/docPropsVTypes"/>
</file>