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Demand for Health Insurance and Health Care: A Review of the Empirical Literature - Robert W. Broyles, Michael D. Rosko, 1988</w:t>
      </w:r>
      <w:br/>
      <w:hyperlink r:id="rId7" w:history="1">
        <w:r>
          <w:rPr>
            <w:color w:val="2980b9"/>
            <w:u w:val="single"/>
          </w:rPr>
          <w:t xml:space="preserve">https://journals.sagepub.com/doi/abs/10.1177/107755878804500205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reviews the empirical literature on the demand for health insurance and healthcare.</w:t>
      </w:r>
    </w:p>
    <w:p>
      <w:pPr>
        <w:jc w:val="both"/>
      </w:pPr>
      <w:r>
        <w:rPr/>
        <w:t xml:space="preserve">2. The authors discuss various factors that influence the demand for health insurance, such as price, coverage options, and employer-provided benefits.</w:t>
      </w:r>
    </w:p>
    <w:p>
      <w:pPr>
        <w:jc w:val="both"/>
      </w:pPr>
      <w:r>
        <w:rPr/>
        <w:t xml:space="preserve">3. The article also examines the concept of supplier-induced demand and its impact on healthcare utilization.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对于这篇文章的批判性分析，我们可以注意到以下几个方面的问题：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潜在偏见及其来源：文章没有明确提及作者的背景和利益关系，这可能导致潜在的偏见。例如，如果作者有与保险公司或医疗机构相关的利益关系，他们可能倾向于支持这些利益集团的观点。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片面报道：文章似乎只关注了需求方对医疗保险和医疗服务的需求，而忽视了供应方对需求的影响。这种片面报道可能导致读者对问题的理解不完整。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无根据的主张：文章中提到了一些主张，如“免费医疗是否改善成年人的健康”等，但没有提供足够的证据来支持这些主张。缺乏实证数据使得读者很难相信这些主张。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缺失的考虑点：文章没有涉及一些重要的考虑因素，如社会经济地位、文化背景和地理位置等对医疗保险和医疗服务需求的影响。忽略这些因素可能导致对问题理解不全面。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所提出主张缺乏证据：文章中提到了一些关于医疗保险和医疗服务需求的主张，但没有提供足够的证据来支持这些主张。缺乏实证数据使得这些主张缺乏说服力。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未探索的反驳：文章没有探讨可能存在的反驳观点或争议。这种未探索的反驳可能导致读者对问题的理解不完整。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宣传内容和偏袒：文章中可能存在宣传内容和偏袒特定观点或利益集团的倾向。这种宣传性内容可能会影响读者对问题的客观理解。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是否注意到可能的风险：文章似乎没有充分考虑医疗保险和医疗服务需求可能带来的风险，如不公平分配、高成本等。忽视这些风险可能导致对问题的理解不全面。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没有平等地呈现双方：文章似乎更加关注需求方而忽视了供应方对需求的影响。这种不平等地呈现双方可能导致读者对问题的理解有所偏颇。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讨论医疗保险和医疗服务需求时存在一些问题，如潜在偏见、片面报道、无根据的主张、缺失的考虑点等。读者在阅读和理解这篇文章时应保持批判思维，并寻找更全面和客观的信息来形成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供应方对需求的影响
</w:t>
      </w:r>
    </w:p>
    <w:p>
      <w:pPr>
        <w:spacing w:after="0"/>
        <w:numPr>
          <w:ilvl w:val="0"/>
          <w:numId w:val="2"/>
        </w:numPr>
      </w:pPr>
      <w:r>
        <w:rPr/>
        <w:t xml:space="preserve">主张的证据支持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社会经济地位、文化背景和地理位置的影响
</w:t>
      </w:r>
    </w:p>
    <w:p>
      <w:pPr>
        <w:spacing w:after="0"/>
        <w:numPr>
          <w:ilvl w:val="0"/>
          <w:numId w:val="2"/>
        </w:numPr>
      </w:pPr>
      <w:r>
        <w:rPr/>
        <w:t xml:space="preserve">主张的证据支持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反驳观点和争议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风险考虑
</w:t>
      </w:r>
    </w:p>
    <w:p>
      <w:pPr>
        <w:numPr>
          <w:ilvl w:val="0"/>
          <w:numId w:val="2"/>
        </w:numPr>
      </w:pPr>
      <w:r>
        <w:rPr/>
        <w:t xml:space="preserve">平等呈现双方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https://www.fullpicture.app/item/71ee2f2f5b793d239c7e50c4b0bc72b6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C27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abs/10.1177/107755878804500205" TargetMode="External"/><Relationship Id="rId8" Type="http://schemas.openxmlformats.org/officeDocument/2006/relationships/hyperlink" Target="https://www.fullpicture.app/item/71ee2f2f5b793d239c7e50c4b0bc72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2024-01-12T00:25:28+01:00</dcterms:created>
  <dcterms:modified xsi:type="dcterms:W3CDTF">2024-01-12T00:25:28+01:00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