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Mutant p53 prolongs NF-κB activation and promotes chronic inflammation and inflammation-associated colorectal cancer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https://www.ncbi.nlm.nih.gov/pmc/articles/PMC3657134/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Mutant p53 prolongs NF-κB activation, promoting chronic inflammation and inflammation-associated colorectal cancer.</w:t>
      </w:r>
    </w:p>
    <w:p>
      <w:pPr>
        <w:jc w:val="both"/>
      </w:pPr>
      <w:r>
        <w:rPr/>
        <w:t xml:space="preserve">2. Chronic inflammation and persistent tissue damage caused by mutp53 GOF can trigger mutagenic processes that serve as cancer initiating events.</w:t>
      </w:r>
    </w:p>
    <w:p>
      <w:pPr>
        <w:jc w:val="both"/>
      </w:pPr>
      <w:r>
        <w:rPr/>
        <w:t xml:space="preserve">3. Mutp53 dependence is most pronounced at low TNF-a concentrations, boosting IL-8 expression via p65/NF-κB.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的主要偏见在于其过度强调了mutp53对慢性炎症和癌症发展的促进作用，而忽略了其他可能的因素。此外，该文章没有充分考虑到mutp53与NF-κB之间的相互作用是否具有特异性，并且未能探讨这种相互作用如何影响其他细胞信号通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还存在一些片面报道和无根据的主张。例如，作者声称mutp53可以通过直接蛋白质-蛋白质相互作用来增强NF-κB活化，但并没有提供足够的证据来支持这一主张。此外，作者也没有考虑到其他可能解释他们观察到的结果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最后，该文章缺乏平等地呈现双方的内容，并且未探索反驳意见。例如，作者并没有考虑到mutp53可能对某些类型的肿瘤具有保护作用，并且未探讨这种保护作用如何影响其所提出的假设。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总之，尽管该文章提供了一些有趣的结果和假设，但它也存在一些明显的偏见和不足之处。为了更好地理解mutp53在慢性炎症和癌症发展中的作用，需要进行更全面、客观和系统地研究。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Mutp53 and tumor suppression
</w:t>
      </w:r>
    </w:p>
    <w:p>
      <w:pPr>
        <w:spacing w:after="0"/>
        <w:numPr>
          <w:ilvl w:val="0"/>
          <w:numId w:val="2"/>
        </w:numPr>
      </w:pPr>
      <w:r>
        <w:rPr/>
        <w:t xml:space="preserve">Specificity of mutp53-NF-κB interaction
</w:t>
      </w:r>
    </w:p>
    <w:p>
      <w:pPr>
        <w:spacing w:after="0"/>
        <w:numPr>
          <w:ilvl w:val="0"/>
          <w:numId w:val="2"/>
        </w:numPr>
      </w:pPr>
      <w:r>
        <w:rPr/>
        <w:t xml:space="preserve">Other factors contributing to chronic inflammation and cancer development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mutp53's direct protein-protein interaction with NF-κB
</w:t>
      </w:r>
    </w:p>
    <w:p>
      <w:pPr>
        <w:spacing w:after="0"/>
        <w:numPr>
          <w:ilvl w:val="0"/>
          <w:numId w:val="2"/>
        </w:numPr>
      </w:pPr>
      <w:r>
        <w:rPr/>
        <w:t xml:space="preserve">Alternative explanations for observed results
</w:t>
      </w:r>
    </w:p>
    <w:p>
      <w:pPr>
        <w:numPr>
          <w:ilvl w:val="0"/>
          <w:numId w:val="2"/>
        </w:numPr>
      </w:pPr>
      <w:r>
        <w:rPr/>
        <w:t xml:space="preserve">Exploration of opposing viewpoints on mutp53's role in cancer development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https://www.fullpicture.app/item/7117901faceafd0674561c8bc77cecf6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91FCC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3657134/" TargetMode="External"/><Relationship Id="rId8" Type="http://schemas.openxmlformats.org/officeDocument/2006/relationships/hyperlink" Target="https://www.fullpicture.app/item/7117901faceafd0674561c8bc77cecf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2023-12-05T11:58:57+01:00</dcterms:created>
  <dcterms:modified xsi:type="dcterms:W3CDTF">2023-12-05T11:58:57+01:00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