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cardio-renal biomarkers and mortality in the U.S.: a prospective cohort study | Cardiovascular Diabetology</w:t>
      </w:r>
      <w:br/>
      <w:hyperlink r:id="rId7" w:history="1">
        <w:r>
          <w:rPr>
            <w:color w:val="2980b9"/>
            <w:u w:val="single"/>
          </w:rPr>
          <w:t xml:space="preserve">https://link.springer.com/article/10.1186/s12933-023-01986-2</w:t>
        </w:r>
      </w:hyperlink>
    </w:p>
    <w:p>
      <w:pPr>
        <w:pStyle w:val="Heading1"/>
      </w:pPr>
      <w:bookmarkStart w:id="2" w:name="_Toc2"/>
      <w:r>
        <w:t>Article summary:</w:t>
      </w:r>
      <w:bookmarkEnd w:id="2"/>
    </w:p>
    <w:p>
      <w:pPr>
        <w:jc w:val="both"/>
      </w:pPr>
      <w:r>
        <w:rPr/>
        <w:t xml:space="preserve">1. Diabetes is a major global public health issue, with cardiovascular disease (CVD) being the primary cause of mortality among diabetic patients.</w:t>
      </w:r>
    </w:p>
    <w:p>
      <w:pPr>
        <w:jc w:val="both"/>
      </w:pPr>
      <w:r>
        <w:rPr/>
        <w:t xml:space="preserve">2. Biomarkers, such as NT-proBNP, hs-cTnT, and cystatin C, have emerged as indicators of all-cause mortality and cardiovascular events in diabetic patients.</w:t>
      </w:r>
    </w:p>
    <w:p>
      <w:pPr>
        <w:jc w:val="both"/>
      </w:pPr>
      <w:r>
        <w:rPr/>
        <w:t xml:space="preserve">3. This study aims to explore the relationship between cardiovascular-renal biomarkers and mortality in diabetes patients, with the goal of developing improved tools for risk stratification and reducing mortality rates associated with diabetes.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心脏肾功能生物标志物与糖尿病患者死亡率之间关联的前瞻性队列研究。文章首先介绍了糖尿病作为全球公共卫生问题的重要性，并指出心血管疾病是导致糖尿病患者死亡的主要原因。然后，文章提到了早期干预和治疗受到未诊断糖尿病案例比例高的限制，因此需要找出主要的死亡风险因素。接下来，文章讨论了生物标志物在评估生物过程、预测疾病风险和监测治疗效果方面的潜力，并列举了一些已经被探索过的生物标志物。最后，文章介绍了本次研究的目标和方法。</w:t>
      </w:r>
    </w:p>
    <w:p>
      <w:pPr>
        <w:jc w:val="both"/>
      </w:pPr>
      <w:r>
        <w:rPr/>
        <w:t xml:space="preserve"/>
      </w:r>
    </w:p>
    <w:p>
      <w:pPr>
        <w:jc w:val="both"/>
      </w:pPr>
      <w:r>
        <w:rPr/>
        <w:t xml:space="preserve">从整体上看，这篇文章提供了一个对心脏肾功能生物标志物与死亡率之间关联进行深入探讨的机会。然而，在批判性分析中，我们可以注意到以下几个问题：</w:t>
      </w:r>
    </w:p>
    <w:p>
      <w:pPr>
        <w:jc w:val="both"/>
      </w:pPr>
      <w:r>
        <w:rPr/>
        <w:t xml:space="preserve"/>
      </w:r>
    </w:p>
    <w:p>
      <w:pPr>
        <w:jc w:val="both"/>
      </w:pPr>
      <w:r>
        <w:rPr/>
        <w:t xml:space="preserve">1. 偏见来源：文章没有明确提及作者或团队是否有任何潜在偏见或利益冲突。这可能会影响研究结果的可靠性和解释。</w:t>
      </w:r>
    </w:p>
    <w:p>
      <w:pPr>
        <w:jc w:val="both"/>
      </w:pPr>
      <w:r>
        <w:rPr/>
        <w:t xml:space="preserve"/>
      </w:r>
    </w:p>
    <w:p>
      <w:pPr>
        <w:jc w:val="both"/>
      </w:pPr>
      <w:r>
        <w:rPr/>
        <w:t xml:space="preserve">2. 片面报道：文章只提到了一些生物标志物与死亡率之间的关联，但没有提及其他可能的因素，如年龄、性别、体重指数等。这种片面报道可能导致对整个问题的理解不完整。</w:t>
      </w:r>
    </w:p>
    <w:p>
      <w:pPr>
        <w:jc w:val="both"/>
      </w:pPr>
      <w:r>
        <w:rPr/>
        <w:t xml:space="preserve"/>
      </w:r>
    </w:p>
    <w:p>
      <w:pPr>
        <w:jc w:val="both"/>
      </w:pPr>
      <w:r>
        <w:rPr/>
        <w:t xml:space="preserve">3. 无根据的主张：文章提到了生物标志物作为预测疾病风险和监测治疗效果的潜力，但没有提供足够的证据来支持这些主张。缺乏相关研究结果或数据分析可能使得这些主张缺乏说服力。</w:t>
      </w:r>
    </w:p>
    <w:p>
      <w:pPr>
        <w:jc w:val="both"/>
      </w:pPr>
      <w:r>
        <w:rPr/>
        <w:t xml:space="preserve"/>
      </w:r>
    </w:p>
    <w:p>
      <w:pPr>
        <w:jc w:val="both"/>
      </w:pPr>
      <w:r>
        <w:rPr/>
        <w:t xml:space="preserve">4. 缺失的考虑点：文章没有讨论其他可能影响死亡率的因素，如生活方式、遗传因素等。这种缺失可能导致对整个问题的理解不全面。</w:t>
      </w:r>
    </w:p>
    <w:p>
      <w:pPr>
        <w:jc w:val="both"/>
      </w:pPr>
      <w:r>
        <w:rPr/>
        <w:t xml:space="preserve"/>
      </w:r>
    </w:p>
    <w:p>
      <w:pPr>
        <w:jc w:val="both"/>
      </w:pPr>
      <w:r>
        <w:rPr/>
        <w:t xml:space="preserve">5. 所提出主张的缺失证据：文章提到了寻找最有效的生物标志物进行风险分层化，并减少与糖尿病相关心血管事件发生率的目标，但没有提供足够的证据来支持这些主张。缺乏相关研究结果或数据分析可能使得这些主张缺乏说服力。</w:t>
      </w:r>
    </w:p>
    <w:p>
      <w:pPr>
        <w:jc w:val="both"/>
      </w:pPr>
      <w:r>
        <w:rPr/>
        <w:t xml:space="preserve"/>
      </w:r>
    </w:p>
    <w:p>
      <w:pPr>
        <w:jc w:val="both"/>
      </w:pPr>
      <w:r>
        <w:rPr/>
        <w:t xml:space="preserve">6. 未探索的反驳：文章没有提及可能存在的反驳观点或研究结果，这可能导致对整个问题的理解不完整。</w:t>
      </w:r>
    </w:p>
    <w:p>
      <w:pPr>
        <w:jc w:val="both"/>
      </w:pPr>
      <w:r>
        <w:rPr/>
        <w:t xml:space="preserve"/>
      </w:r>
    </w:p>
    <w:p>
      <w:pPr>
        <w:jc w:val="both"/>
      </w:pPr>
      <w:r>
        <w:rPr/>
        <w:t xml:space="preserve">7. 宣传内容：文章中没有明确提到任何宣传内容或偏袒。然而，由于缺乏作者或团队潜在偏见的声明，读者可能会对文章中的某些观点是否受到宣传内容或偏袒的影响产生怀疑。</w:t>
      </w:r>
    </w:p>
    <w:p>
      <w:pPr>
        <w:jc w:val="both"/>
      </w:pPr>
      <w:r>
        <w:rPr/>
        <w:t xml:space="preserve"/>
      </w:r>
    </w:p>
    <w:p>
      <w:pPr>
        <w:jc w:val="both"/>
      </w:pPr>
      <w:r>
        <w:rPr/>
        <w:t xml:space="preserve">8. 是否注意到可能的风险：文章没有明确讨论研究中可能存在的风险或局限性。这种缺失可能导致读者对研究结果和结论的可靠性产生怀疑。</w:t>
      </w:r>
    </w:p>
    <w:p>
      <w:pPr>
        <w:jc w:val="both"/>
      </w:pPr>
      <w:r>
        <w:rPr/>
        <w:t xml:space="preserve"/>
      </w:r>
    </w:p>
    <w:p>
      <w:pPr>
        <w:jc w:val="both"/>
      </w:pPr>
      <w:r>
        <w:rPr/>
        <w:t xml:space="preserve">9. 没有平等地呈现双方：文章只关注了心脏肾功能生物标志物与死亡率之间的关联，而没有平等地呈现其他可能因素对死亡率的影响。这种不平等可能导致读者对整个问题的理解不全面。</w:t>
      </w:r>
    </w:p>
    <w:p>
      <w:pPr>
        <w:jc w:val="both"/>
      </w:pPr>
      <w:r>
        <w:rPr/>
        <w:t xml:space="preserve"/>
      </w:r>
    </w:p>
    <w:p>
      <w:pPr>
        <w:jc w:val="both"/>
      </w:pPr>
      <w:r>
        <w:rPr/>
        <w:t xml:space="preserve">综上所述，尽管这篇文章提供了一个深入探讨心脏肾功能生物标志物与死亡率之间关联的机会，但在批判性分析中我们可以发现一些潜在问题和限制。进一步研究和数据分析可能需要进行，以更全面地理解这个问题。</w:t>
      </w:r>
    </w:p>
    <w:p>
      <w:pPr>
        <w:pStyle w:val="Heading1"/>
      </w:pPr>
      <w:bookmarkStart w:id="5" w:name="_Toc5"/>
      <w:r>
        <w:t>Topics for further research:</w:t>
      </w:r>
      <w:bookmarkEnd w:id="5"/>
    </w:p>
    <w:p>
      <w:pPr>
        <w:spacing w:after="0"/>
        <w:numPr>
          <w:ilvl w:val="0"/>
          <w:numId w:val="2"/>
        </w:numPr>
      </w:pPr>
      <w:r>
        <w:rPr/>
        <w:t xml:space="preserve">糖尿病患者死亡率的其他可能因素
</w:t>
      </w:r>
    </w:p>
    <w:p>
      <w:pPr>
        <w:spacing w:after="0"/>
        <w:numPr>
          <w:ilvl w:val="0"/>
          <w:numId w:val="2"/>
        </w:numPr>
      </w:pPr>
      <w:r>
        <w:rPr/>
        <w:t xml:space="preserve">生物标志物的预测疾病风险和监测治疗效果的证据
</w:t>
      </w:r>
    </w:p>
    <w:p>
      <w:pPr>
        <w:spacing w:after="0"/>
        <w:numPr>
          <w:ilvl w:val="0"/>
          <w:numId w:val="2"/>
        </w:numPr>
      </w:pPr>
      <w:r>
        <w:rPr/>
        <w:t xml:space="preserve">生物标志物与其他疾病风险因素的关联
</w:t>
      </w:r>
    </w:p>
    <w:p>
      <w:pPr>
        <w:spacing w:after="0"/>
        <w:numPr>
          <w:ilvl w:val="0"/>
          <w:numId w:val="2"/>
        </w:numPr>
      </w:pPr>
      <w:r>
        <w:rPr/>
        <w:t xml:space="preserve">生物标志物的有效性和可靠性
</w:t>
      </w:r>
    </w:p>
    <w:p>
      <w:pPr>
        <w:spacing w:after="0"/>
        <w:numPr>
          <w:ilvl w:val="0"/>
          <w:numId w:val="2"/>
        </w:numPr>
      </w:pPr>
      <w:r>
        <w:rPr/>
        <w:t xml:space="preserve">研究中存在的风险和局限性
</w:t>
      </w:r>
    </w:p>
    <w:p>
      <w:pPr>
        <w:numPr>
          <w:ilvl w:val="0"/>
          <w:numId w:val="2"/>
        </w:numPr>
      </w:pPr>
      <w:r>
        <w:rPr/>
        <w:t xml:space="preserve">反驳观点和研究结果</w:t>
      </w:r>
    </w:p>
    <w:p>
      <w:pPr>
        <w:pStyle w:val="Heading1"/>
      </w:pPr>
      <w:bookmarkStart w:id="6" w:name="_Toc6"/>
      <w:r>
        <w:t>Report location:</w:t>
      </w:r>
      <w:bookmarkEnd w:id="6"/>
    </w:p>
    <w:p>
      <w:hyperlink r:id="rId8" w:history="1">
        <w:r>
          <w:rPr>
            <w:color w:val="2980b9"/>
            <w:u w:val="single"/>
          </w:rPr>
          <w:t xml:space="preserve">https://www.fullpicture.app/item/704640f1041ed58c3806b78fe5b89a0e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A09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s12933-023-01986-2" TargetMode="External"/><Relationship Id="rId8" Type="http://schemas.openxmlformats.org/officeDocument/2006/relationships/hyperlink" Target="https://www.fullpicture.app/item/704640f1041ed58c3806b78fe5b89a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2024-07-19T22:32:23+02:00</dcterms:created>
  <dcterms:modified xsi:type="dcterms:W3CDTF">2024-07-19T22:32:23+02:00</dcterms:modified>
</cp:coreProperties>
</file>

<file path=docProps/custom.xml><?xml version="1.0" encoding="utf-8"?>
<Properties xmlns="http://schemas.openxmlformats.org/officeDocument/2006/custom-properties" xmlns:vt="http://schemas.openxmlformats.org/officeDocument/2006/docPropsVTypes"/>
</file>