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Full Picture --- 完整图片</w:t>
      </w:r>
      <w:br/>
      <w:hyperlink r:id="rId7" w:history="1">
        <w:r>
          <w:rPr>
            <w:color w:val="2980b9"/>
            <w:u w:val="single"/>
          </w:rPr>
          <w:t xml:space="preserve">https://www.fullpicture.app/account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Full Picture offers monthly article subscriptions with different article quantities and prices.</w:t>
      </w:r>
    </w:p>
    <w:p>
      <w:pPr>
        <w:jc w:val="both"/>
      </w:pPr>
      <w:r>
        <w:rPr/>
        <w:t xml:space="preserve">2. The subscription options range from 100 to 2000 articles per month, with prices ranging from $9.95 to $99.95 per month.</w:t>
      </w:r>
    </w:p>
    <w:p>
      <w:pPr>
        <w:jc w:val="both"/>
      </w:pPr>
      <w:r>
        <w:rPr/>
        <w:t xml:space="preserve">3. The cost per article decreases as the quantity of articles in the subscription increases, with the lowest cost being $0.05 per article for the 2000-article subscription.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该文章提供了一些关于每月购买不同数量文章的价格信息。然而，它存在一些潜在的偏见和缺失。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首先，该文章没有提供任何有关这些文章的质量或内容的信息。因此，读者无法确定这些文章是否值得购买。此外，该文章没有说明这些文章是由谁撰写的，也没有提供任何有关作者资格或信誉的信息。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其次，该文章似乎假设所有读者都需要大量阅读材料，并且认为他们会愿意支付相应的费用。然而，在现实生活中，并非所有人都需要如此多的阅读材料，而且许多人可能会寻找更便宜或更高质量的选项。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此外，该文章没有考虑到可能存在风险或不确定性。例如，如果某个月份出现技术故障或其他问题导致无法获取所购买的文章，则付款将被视为浪费。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最后，该文章似乎只考虑了购买者的利益，并未平等地呈现双方。例如，它没有探讨作者可能面临的挑战或困难，并未考虑到他们可能需要花费大量时间和精力来撰写这些文章。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综上所述，尽管该文章提供了一些有用的信息，但它存在一些潜在偏见和缺失，并未全面呈现双方利益和风险。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Quality and content of articles
</w:t>
      </w:r>
    </w:p>
    <w:p>
      <w:pPr>
        <w:spacing w:after="0"/>
        <w:numPr>
          <w:ilvl w:val="0"/>
          <w:numId w:val="2"/>
        </w:numPr>
      </w:pPr>
      <w:r>
        <w:rPr/>
        <w:t xml:space="preserve">Author qualifications and credibility
</w:t>
      </w:r>
    </w:p>
    <w:p>
      <w:pPr>
        <w:spacing w:after="0"/>
        <w:numPr>
          <w:ilvl w:val="0"/>
          <w:numId w:val="2"/>
        </w:numPr>
      </w:pPr>
      <w:r>
        <w:rPr/>
        <w:t xml:space="preserve">Reader preferences and needs
</w:t>
      </w:r>
    </w:p>
    <w:p>
      <w:pPr>
        <w:spacing w:after="0"/>
        <w:numPr>
          <w:ilvl w:val="0"/>
          <w:numId w:val="2"/>
        </w:numPr>
      </w:pPr>
      <w:r>
        <w:rPr/>
        <w:t xml:space="preserve">Risk and uncertainty
</w:t>
      </w:r>
    </w:p>
    <w:p>
      <w:pPr>
        <w:spacing w:after="0"/>
        <w:numPr>
          <w:ilvl w:val="0"/>
          <w:numId w:val="2"/>
        </w:numPr>
      </w:pPr>
      <w:r>
        <w:rPr/>
        <w:t xml:space="preserve">Author challenges and difficulties
</w:t>
      </w:r>
    </w:p>
    <w:p>
      <w:pPr>
        <w:numPr>
          <w:ilvl w:val="0"/>
          <w:numId w:val="2"/>
        </w:numPr>
      </w:pPr>
      <w:r>
        <w:rPr/>
        <w:t xml:space="preserve">Balanced presentation of interests and risks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https://www.fullpicture.app/item/6fd8939b9fd1d8e7755fc8ef38136aa1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C91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ullpicture.app/account" TargetMode="External"/><Relationship Id="rId8" Type="http://schemas.openxmlformats.org/officeDocument/2006/relationships/hyperlink" Target="https://www.fullpicture.app/item/6fd8939b9fd1d8e7755fc8ef38136aa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2023-03-10T04:08:36+01:00</dcterms:created>
  <dcterms:modified xsi:type="dcterms:W3CDTF">2023-03-10T04:08:36+01:00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