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Q10.1 - CS 519 | PrairieLearn</w:t>
      </w:r>
      <w:br/>
      <w:hyperlink r:id="rId7" w:history="1">
        <w:r>
          <w:rPr>
            <w:color w:val="2980b9"/>
            <w:u w:val="single"/>
          </w:rPr>
          <w:t xml:space="preserve">https://us.prairielearn.com/pl/course_instance/134131/instance_question/297807386/</w:t>
        </w:r>
      </w:hyperlink>
    </w:p>
    <w:p>
      <w:pPr>
        <w:pStyle w:val="Heading1"/>
      </w:pPr>
      <w:bookmarkStart w:id="2" w:name="_Toc2"/>
      <w:r>
        <w:t>Article summary:</w:t>
      </w:r>
      <w:bookmarkEnd w:id="2"/>
    </w:p>
    <w:p>
      <w:pPr>
        <w:jc w:val="both"/>
      </w:pPr>
      <w:r>
        <w:rPr/>
        <w:t xml:space="preserve">1. The article discusses the concept of a Hessian matrix for scalar function fields.</w:t>
      </w:r>
    </w:p>
    <w:p>
      <w:pPr>
        <w:jc w:val="both"/>
      </w:pPr>
      <w:r>
        <w:rPr/>
        <w:t xml:space="preserve">2. It asks for the value of a specific element in the Hessian matrix at a given point.</w:t>
      </w:r>
    </w:p>
    <w:p>
      <w:pPr>
        <w:jc w:val="both"/>
      </w:pPr>
      <w:r>
        <w:rPr/>
        <w:t xml:space="preserve">3. The options provided include possible values for the element, as well as an option stating that the Hessian matrix is not defined for scalar functions.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"Q10.1 - CS 519 | PrairieLearn" discusses the concept of a Hessian matrix for a scalar function field. It poses a question about finding the value of an element in the second row and third column of the Hessian matrix at a specific point.</w:t>
      </w:r>
    </w:p>
    <w:p>
      <w:pPr>
        <w:jc w:val="both"/>
      </w:pPr>
      <w:r>
        <w:rPr/>
        <w:t xml:space="preserve"/>
      </w:r>
    </w:p>
    <w:p>
      <w:pPr>
        <w:jc w:val="both"/>
      </w:pPr>
      <w:r>
        <w:rPr/>
        <w:t xml:space="preserve">Upon analyzing the content, it is evident that the article is focused on providing information related to the given question. However, there are several aspects that can be considered in terms of potential biases and missing points of consideration.</w:t>
      </w:r>
    </w:p>
    <w:p>
      <w:pPr>
        <w:jc w:val="both"/>
      </w:pPr>
      <w:r>
        <w:rPr/>
        <w:t xml:space="preserve"/>
      </w:r>
    </w:p>
    <w:p>
      <w:pPr>
        <w:jc w:val="both"/>
      </w:pPr>
      <w:r>
        <w:rPr/>
        <w:t xml:space="preserve">Firstly, the article does not provide any background or explanation about what a Hessian matrix is and its significance in mathematics or any specific field. This lack of context makes it difficult for readers who are unfamiliar with the topic to fully understand its relevance.</w:t>
      </w:r>
    </w:p>
    <w:p>
      <w:pPr>
        <w:jc w:val="both"/>
      </w:pPr>
      <w:r>
        <w:rPr/>
        <w:t xml:space="preserve"/>
      </w:r>
    </w:p>
    <w:p>
      <w:pPr>
        <w:jc w:val="both"/>
      </w:pPr>
      <w:r>
        <w:rPr/>
        <w:t xml:space="preserve">Additionally, there is no mention of any assumptions or conditions under which the Hessian matrix can be evaluated for a scalar function field. This omission leaves room for ambiguity and raises questions about whether the calculation provided is valid in all cases.</w:t>
      </w:r>
    </w:p>
    <w:p>
      <w:pPr>
        <w:jc w:val="both"/>
      </w:pPr>
      <w:r>
        <w:rPr/>
        <w:t xml:space="preserve"/>
      </w:r>
    </w:p>
    <w:p>
      <w:pPr>
        <w:jc w:val="both"/>
      </w:pPr>
      <w:r>
        <w:rPr/>
        <w:t xml:space="preserve">Furthermore, there is no discussion about why evaluating the Hessian matrix at the point (4,4,3) is important or what insights it can provide. Without this information, it becomes challenging to assess the practical implications or applications of this calculation.</w:t>
      </w:r>
    </w:p>
    <w:p>
      <w:pPr>
        <w:jc w:val="both"/>
      </w:pPr>
      <w:r>
        <w:rPr/>
        <w:t xml:space="preserve"/>
      </w:r>
    </w:p>
    <w:p>
      <w:pPr>
        <w:jc w:val="both"/>
      </w:pPr>
      <w:r>
        <w:rPr/>
        <w:t xml:space="preserve">The article also lacks evidence or references to support its claims. There is no explanation or justification provided for why one particular option among multiple choices is correct. This absence of supporting evidence weakens the credibility of the information presented.</w:t>
      </w:r>
    </w:p>
    <w:p>
      <w:pPr>
        <w:jc w:val="both"/>
      </w:pPr>
      <w:r>
        <w:rPr/>
        <w:t xml:space="preserve"/>
      </w:r>
    </w:p>
    <w:p>
      <w:pPr>
        <w:jc w:val="both"/>
      </w:pPr>
      <w:r>
        <w:rPr/>
        <w:t xml:space="preserve">Moreover, there are no counterarguments explored or alternative perspectives presented in relation to evaluating the Hessian matrix. This one-sided reporting limits readers' understanding and prevents them from considering different viewpoints on this topic.</w:t>
      </w:r>
    </w:p>
    <w:p>
      <w:pPr>
        <w:jc w:val="both"/>
      </w:pPr>
      <w:r>
        <w:rPr/>
        <w:t xml:space="preserve"/>
      </w:r>
    </w:p>
    <w:p>
      <w:pPr>
        <w:jc w:val="both"/>
      </w:pPr>
      <w:r>
        <w:rPr/>
        <w:t xml:space="preserve">In terms of promotional content or partiality, it does not seem to be applicable in this case as there are no indications that any specific product, service, or agenda is being promoted through this article.</w:t>
      </w:r>
    </w:p>
    <w:p>
      <w:pPr>
        <w:jc w:val="both"/>
      </w:pPr>
      <w:r>
        <w:rPr/>
        <w:t xml:space="preserve"/>
      </w:r>
    </w:p>
    <w:p>
      <w:pPr>
        <w:jc w:val="both"/>
      </w:pPr>
      <w:r>
        <w:rPr/>
        <w:t xml:space="preserve">However, it should be noted that possible risks associated with misinterpreting or misusing the Hessian matrix are not mentioned. It is important to highlight any potential limitations or pitfalls to ensure readers have a comprehensive understanding of the topic.</w:t>
      </w:r>
    </w:p>
    <w:p>
      <w:pPr>
        <w:jc w:val="both"/>
      </w:pPr>
      <w:r>
        <w:rPr/>
        <w:t xml:space="preserve"/>
      </w:r>
    </w:p>
    <w:p>
      <w:pPr>
        <w:jc w:val="both"/>
      </w:pPr>
      <w:r>
        <w:rPr/>
        <w:t xml:space="preserve">Overall, the article lacks depth and context, making it difficult for readers to fully grasp the significance of evaluating the Hessian matrix for a scalar function field. The absence of supporting evidence, missing points of consideration, and unexplored counterarguments further weaken its credibility.</w:t>
      </w:r>
    </w:p>
    <w:p>
      <w:pPr>
        <w:pStyle w:val="Heading1"/>
      </w:pPr>
      <w:bookmarkStart w:id="5" w:name="_Toc5"/>
      <w:r>
        <w:t>Topics for further research:</w:t>
      </w:r>
      <w:bookmarkEnd w:id="5"/>
    </w:p>
    <w:p>
      <w:pPr>
        <w:spacing w:after="0"/>
        <w:numPr>
          <w:ilvl w:val="0"/>
          <w:numId w:val="2"/>
        </w:numPr>
      </w:pPr>
      <w:r>
        <w:rPr/>
        <w:t xml:space="preserve">What is a Hessian matrix and its significance in mathematics?
</w:t>
      </w:r>
    </w:p>
    <w:p>
      <w:pPr>
        <w:spacing w:after="0"/>
        <w:numPr>
          <w:ilvl w:val="0"/>
          <w:numId w:val="2"/>
        </w:numPr>
      </w:pPr>
      <w:r>
        <w:rPr/>
        <w:t xml:space="preserve">Assumptions and conditions for evaluating a Hessian matrix for a scalar function field.
</w:t>
      </w:r>
    </w:p>
    <w:p>
      <w:pPr>
        <w:spacing w:after="0"/>
        <w:numPr>
          <w:ilvl w:val="0"/>
          <w:numId w:val="2"/>
        </w:numPr>
      </w:pPr>
      <w:r>
        <w:rPr/>
        <w:t xml:space="preserve">Practical implications and applications of evaluating the Hessian matrix at a specific point.
</w:t>
      </w:r>
    </w:p>
    <w:p>
      <w:pPr>
        <w:spacing w:after="0"/>
        <w:numPr>
          <w:ilvl w:val="0"/>
          <w:numId w:val="2"/>
        </w:numPr>
      </w:pPr>
      <w:r>
        <w:rPr/>
        <w:t xml:space="preserve">Evidence and references supporting the calculation of the Hessian matrix.
</w:t>
      </w:r>
    </w:p>
    <w:p>
      <w:pPr>
        <w:spacing w:after="0"/>
        <w:numPr>
          <w:ilvl w:val="0"/>
          <w:numId w:val="2"/>
        </w:numPr>
      </w:pPr>
      <w:r>
        <w:rPr/>
        <w:t xml:space="preserve">Counterarguments or alternative perspectives on evaluating the Hessian matrix.
</w:t>
      </w:r>
    </w:p>
    <w:p>
      <w:pPr>
        <w:numPr>
          <w:ilvl w:val="0"/>
          <w:numId w:val="2"/>
        </w:numPr>
      </w:pPr>
      <w:r>
        <w:rPr/>
        <w:t xml:space="preserve">Risks and limitations associated with misinterpreting or misusing the Hessian matrix.</w:t>
      </w:r>
    </w:p>
    <w:p>
      <w:pPr>
        <w:pStyle w:val="Heading1"/>
      </w:pPr>
      <w:bookmarkStart w:id="6" w:name="_Toc6"/>
      <w:r>
        <w:t>Report location:</w:t>
      </w:r>
      <w:bookmarkEnd w:id="6"/>
    </w:p>
    <w:p>
      <w:hyperlink r:id="rId8" w:history="1">
        <w:r>
          <w:rPr>
            <w:color w:val="2980b9"/>
            <w:u w:val="single"/>
          </w:rPr>
          <w:t xml:space="preserve">https://www.fullpicture.app/item/6f7727d0de0eb5d399c7ec5382b78f61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A9F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prairielearn.com/pl/course_instance/134131/instance_question/297807386/" TargetMode="External"/><Relationship Id="rId8" Type="http://schemas.openxmlformats.org/officeDocument/2006/relationships/hyperlink" Target="https://www.fullpicture.app/item/6f7727d0de0eb5d399c7ec5382b78f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2023-12-10T21:24:36+01:00</dcterms:created>
  <dcterms:modified xsi:type="dcterms:W3CDTF">2023-12-10T21:24:36+01:00</dcterms:modified>
</cp:coreProperties>
</file>

<file path=docProps/custom.xml><?xml version="1.0" encoding="utf-8"?>
<Properties xmlns="http://schemas.openxmlformats.org/officeDocument/2006/custom-properties" xmlns:vt="http://schemas.openxmlformats.org/officeDocument/2006/docPropsVTypes"/>
</file>