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互联网巨头从未放弃“卖菜” | 人人都是产品经理</w:t>
      </w:r>
      <w:br/>
      <w:hyperlink r:id="rId7" w:history="1">
        <w:r>
          <w:rPr>
            <w:color w:val="2980b9"/>
            <w:u w:val="single"/>
          </w:rPr>
          <w:t xml:space="preserve">https://www.woshipm.com/it/5795349.html</w:t>
        </w:r>
      </w:hyperlink>
    </w:p>
    <w:p>
      <w:pPr>
        <w:pStyle w:val="Heading1"/>
      </w:pPr>
      <w:bookmarkStart w:id="2" w:name="_Toc2"/>
      <w:r>
        <w:t>Article summary:</w:t>
      </w:r>
      <w:bookmarkEnd w:id="2"/>
    </w:p>
    <w:p>
      <w:pPr>
        <w:jc w:val="both"/>
      </w:pPr>
      <w:r>
        <w:rPr/>
        <w:t xml:space="preserve">1. Fresh food e-commerce has become an area of renewed interest for internet companies, with Meituan Maicai, JD.com, and Hema all restarting or expanding their retail businesses in this area.</w:t>
      </w:r>
    </w:p>
    <w:p>
      <w:pPr>
        <w:jc w:val="both"/>
      </w:pPr>
      <w:r>
        <w:rPr/>
        <w:t xml:space="preserve"/>
      </w:r>
    </w:p>
    <w:p>
      <w:pPr>
        <w:jc w:val="both"/>
      </w:pPr>
      <w:r>
        <w:rPr/>
        <w:t xml:space="preserve">2. Internet companies are entering the fresh food and retail business more passively than before, due to economic factors and increased state supervision. However, they still need to innovate and optimize to succeed in this industry.</w:t>
      </w:r>
    </w:p>
    <w:p>
      <w:pPr>
        <w:jc w:val="both"/>
      </w:pPr>
      <w:r>
        <w:rPr/>
        <w:t xml:space="preserve"/>
      </w:r>
    </w:p>
    <w:p>
      <w:pPr>
        <w:jc w:val="both"/>
      </w:pPr>
      <w:r>
        <w:rPr/>
        <w:t xml:space="preserve">3. The competition logic in the fresh food e-commerce market has shifted towards price wars and subsidy wars, which cannot form a lasting competitive advantage. Internet companies face challenges in product preservation, logistics and distribution, and user habits that limit profit margins in this industry.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讨论了互联网巨头重新关注生鲜电商的现象，但其存在一些偏见和片面报道。首先，文章没有提供足够的证据来支持其所述的互联网公司重新进入生鲜电商领域是出于被动原因的观点。其次，文章没有探讨互联网公司在过去尝试进入零售市场时所遇到的挑战和失败，并且未考虑到传统零售业正在加速数字化转型以提高用户体验。此外，文章也没有平等地呈现双方竞争者之间的优势和劣势，并且未探索反驳意见或可能存在的风险。</w:t>
      </w:r>
    </w:p>
    <w:p>
      <w:pPr>
        <w:jc w:val="both"/>
      </w:pPr>
      <w:r>
        <w:rPr/>
        <w:t xml:space="preserve"/>
      </w:r>
    </w:p>
    <w:p>
      <w:pPr>
        <w:jc w:val="both"/>
      </w:pPr>
      <w:r>
        <w:rPr/>
        <w:t xml:space="preserve">总之，该文章存在一些不足之处，需要更全面、客观地分析互联网公司重新关注生鲜电商领域的现象。</w:t>
      </w:r>
    </w:p>
    <w:p>
      <w:pPr>
        <w:pStyle w:val="Heading1"/>
      </w:pPr>
      <w:bookmarkStart w:id="5" w:name="_Toc5"/>
      <w:r>
        <w:t>Topics for further research:</w:t>
      </w:r>
      <w:bookmarkEnd w:id="5"/>
    </w:p>
    <w:p>
      <w:pPr>
        <w:spacing w:after="0"/>
        <w:numPr>
          <w:ilvl w:val="0"/>
          <w:numId w:val="2"/>
        </w:numPr>
      </w:pPr>
      <w:r>
        <w:rPr/>
        <w:t xml:space="preserve">Evidence of internet companies' re-entry into fresh e-commerce market
</w:t>
      </w:r>
    </w:p>
    <w:p>
      <w:pPr>
        <w:spacing w:after="0"/>
        <w:numPr>
          <w:ilvl w:val="0"/>
          <w:numId w:val="2"/>
        </w:numPr>
      </w:pPr>
      <w:r>
        <w:rPr/>
        <w:t xml:space="preserve">Challenges and failures of internet companies in retail market
</w:t>
      </w:r>
    </w:p>
    <w:p>
      <w:pPr>
        <w:spacing w:after="0"/>
        <w:numPr>
          <w:ilvl w:val="0"/>
          <w:numId w:val="2"/>
        </w:numPr>
      </w:pPr>
      <w:r>
        <w:rPr/>
        <w:t xml:space="preserve">Acceleration of traditional retail industry's digital transformation
</w:t>
      </w:r>
    </w:p>
    <w:p>
      <w:pPr>
        <w:spacing w:after="0"/>
        <w:numPr>
          <w:ilvl w:val="0"/>
          <w:numId w:val="2"/>
        </w:numPr>
      </w:pPr>
      <w:r>
        <w:rPr/>
        <w:t xml:space="preserve">Comparison of advantages and disadvantages between competitors
</w:t>
      </w:r>
    </w:p>
    <w:p>
      <w:pPr>
        <w:spacing w:after="0"/>
        <w:numPr>
          <w:ilvl w:val="0"/>
          <w:numId w:val="2"/>
        </w:numPr>
      </w:pPr>
      <w:r>
        <w:rPr/>
        <w:t xml:space="preserve">Exploration of counterarguments and potential risks
</w:t>
      </w:r>
    </w:p>
    <w:p>
      <w:pPr>
        <w:numPr>
          <w:ilvl w:val="0"/>
          <w:numId w:val="2"/>
        </w:numPr>
      </w:pPr>
      <w:r>
        <w:rPr/>
        <w:t xml:space="preserve">Comprehensive and objective analysis of internet companies' renewed focus on fresh e-commerce market</w:t>
      </w:r>
    </w:p>
    <w:p>
      <w:pPr>
        <w:pStyle w:val="Heading1"/>
      </w:pPr>
      <w:bookmarkStart w:id="6" w:name="_Toc6"/>
      <w:r>
        <w:t>Report location:</w:t>
      </w:r>
      <w:bookmarkEnd w:id="6"/>
    </w:p>
    <w:p>
      <w:hyperlink r:id="rId8" w:history="1">
        <w:r>
          <w:rPr>
            <w:color w:val="2980b9"/>
            <w:u w:val="single"/>
          </w:rPr>
          <w:t xml:space="preserve">https://www.fullpicture.app/item/6ee686cb11f58d3cf20b8451d4bd494e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388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shipm.com/it/5795349.html" TargetMode="External"/><Relationship Id="rId8" Type="http://schemas.openxmlformats.org/officeDocument/2006/relationships/hyperlink" Target="https://www.fullpicture.app/item/6ee686cb11f58d3cf20b8451d4bd49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2024-01-11T21:02:08+01:00</dcterms:created>
  <dcterms:modified xsi:type="dcterms:W3CDTF">2024-01-11T21:02:08+01:00</dcterms:modified>
</cp:coreProperties>
</file>

<file path=docProps/custom.xml><?xml version="1.0" encoding="utf-8"?>
<Properties xmlns="http://schemas.openxmlformats.org/officeDocument/2006/custom-properties" xmlns:vt="http://schemas.openxmlformats.org/officeDocument/2006/docPropsVTypes"/>
</file>