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Elucidating the mechanism of the Tibetan medicine sanguotang in treating gouty arthritis through network pharmacology and in vivo experiments - ScienceDirect</w:t></w:r><w:br/><w:hyperlink r:id="rId7" w:history="1"><w:r><w:rPr><w:color w:val="2980b9"/><w:u w:val="single"/></w:rPr><w:t xml:space="preserve">https://www.sciencedirect.com/science/article/abs/pii/S0002962924011017?fr=RR-9&ref=pdf_download&rr=865e53b5889d8520</w:t></w:r></w:hyperlink></w:p><w:p><w:pPr><w:pStyle w:val="Heading1"/></w:pPr><w:bookmarkStart w:id="2" w:name="_Toc2"/><w:r><w:t>Article summary:</w:t></w:r><w:bookmarkEnd w:id="2"/></w:p><w:p><w:pPr><w:jc w:val="both"/></w:pPr><w:r><w:rPr/><w:t xml:space="preserve">1. 通过网络药理学和体内实验，揭示了藏药“三果汤”治疗痛风性关节炎的机制。</w:t></w:r></w:p><w:p><w:pPr><w:jc w:val="both"/></w:pPr><w:r><w:rPr/><w:t xml:space="preserve">2. 研究发现“三果汤”主要活性成分和作用靶点，涉及炎症和免疫调节途径。</w:t></w:r></w:p><w:p><w:pPr><w:jc w:val="both"/></w:pPr><w:r><w:rPr/><w:t xml:space="preserve">3. 动物实验结果表明，“三果汤”能有效减轻关节炎炎症反应，降低尿酸和白蛋白水平，并保护滑膜组织，从而改善痛风性关节炎。</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这篇文章对藏药桑果汤在治疗痛风性关节炎中的作用机制进行了探讨，使用了网络药理学和动物实验相结合的方法。然而，文章存在一些潜在的偏见和局限性。</w:t></w:r></w:p><w:p><w:pPr><w:jc w:val="both"/></w:pPr><w:r><w:rPr/><w:t xml:space="preserve"></w:t></w:r></w:p><w:p><w:pPr><w:jc w:val="both"/></w:pPr><w:r><w:rPr/><w:t xml:space="preserve">首先，文章未提及可能存在的研究资金来源或作者的潜在利益冲突，这可能会影响到研究结果的客观性和可信度。此外，文章没有明确说明是否进行了盲法实验或对照组设计，这可能导致结果的偏倚。</w:t></w:r></w:p><w:p><w:pPr><w:jc w:val="both"/></w:pPr><w:r><w:rPr/><w:t xml:space="preserve"></w:t></w:r></w:p><w:p><w:pPr><w:jc w:val="both"/></w:pPr><w:r><w:rPr/><w:t xml:space="preserve">其次，文章只侧重于探讨桑果汤对关节炎的治疗作用，但并未充分考虑其他可能影响治疗效果的因素，如患者年龄、性别、基础健康状况等。缺乏全面考虑可能导致结论不够准确或完整。</w:t></w:r></w:p><w:p><w:pPr><w:jc w:val="both"/></w:pPr><w:r><w:rPr/><w:t xml:space="preserve"></w:t></w:r></w:p><w:p><w:pPr><w:jc w:val="both"/></w:pPr><w:r><w:rPr/><w:t xml:space="preserve">此外，文章提到桑果汤主要通过调节尿酸代谢、减少炎性因子释放以及调节免炎和免疫途径来治疗关节炎。然而，并未提供足够的证据支持这些主张，如具体实验数据或统计分析结果。缺乏充分证据支持使得结论缺乏说服力。</w:t></w:r></w:p><w:p><w:pPr><w:jc w:val="both"/></w:pPr><w:r><w:rPr/><w:t xml:space="preserve"></w:t></w:r></w:p><w:p><w:pPr><w:jc w:val="both"/></w:pPr><w:r><w:rPr/><w:t xml:space="preserve">最后，文章没有探讨可能存在的风险或副作用，并且未平等地呈现双方观点。由于藏药在西医学界尚未被广泛接受，并且存在一定争议，因此应该更加客观地评估其治疗效果和安全性。</w:t></w:r></w:p><w:p><w:pPr><w:jc w:val="both"/></w:pPr><w:r><w:rPr/><w:t xml:space="preserve"></w:t></w:r></w:p><w:p><w:pPr><w:jc w:val="both"/></w:pPr><w:r><w:rPr/><w:t xml:space="preserve">综上所述，这篇文章在探讨藏药桑果汤治疗关节炎方面存在一些局限性和不足之处，在进一步深入研究前需要更加全面和客观地考虑各种因素。</w:t></w:r></w:p><w:p><w:pPr><w:pStyle w:val="Heading1"/></w:pPr><w:bookmarkStart w:id="5" w:name="_Toc5"/><w:r><w:t>Topics for further research:</w:t></w:r><w:bookmarkEnd w:id="5"/></w:p><w:p><w:pPr><w:spacing w:after="0"/><w:numPr><w:ilvl w:val="0"/><w:numId w:val="2"/></w:numPr></w:pPr><w:r><w:rPr/><w:t xml:space="preserve">研究资金来源和作者利益冲突
</w:t></w:r></w:p><w:p><w:pPr><w:spacing w:after="0"/><w:numPr><w:ilvl w:val="0"/><w:numId w:val="2"/></w:numPr></w:pPr><w:r><w:rPr/><w:t xml:space="preserve">盲法实验和对照组设计
</w:t></w:r></w:p><w:p><w:pPr><w:spacing w:after="0"/><w:numPr><w:ilvl w:val="0"/><w:numId w:val="2"/></w:numPr></w:pPr><w:r><w:rPr/><w:t xml:space="preserve">其他可能影响治疗效果的因素
</w:t></w:r></w:p><w:p><w:pPr><w:spacing w:after="0"/><w:numPr><w:ilvl w:val="0"/><w:numId w:val="2"/></w:numPr></w:pPr><w:r><w:rPr/><w:t xml:space="preserve">治疗机制的证据支持
</w:t></w:r></w:p><w:p><w:pPr><w:spacing w:after="0"/><w:numPr><w:ilvl w:val="0"/><w:numId w:val="2"/></w:numPr></w:pPr><w:r><w:rPr/><w:t xml:space="preserve">风险和副作用的考虑
</w:t></w:r></w:p><w:p><w:pPr><w:numPr><w:ilvl w:val="0"/><w:numId w:val="2"/></w:numPr></w:pPr><w:r><w:rPr/><w:t xml:space="preserve">藏药治疗效果和安全性的客观评估</w:t></w:r></w:p><w:p><w:pPr><w:pStyle w:val="Heading1"/></w:pPr><w:bookmarkStart w:id="6" w:name="_Toc6"/><w:r><w:t>Report location:</w:t></w:r><w:bookmarkEnd w:id="6"/></w:p><w:p><w:hyperlink r:id="rId8" w:history="1"><w:r><w:rPr><w:color w:val="2980b9"/><w:u w:val="single"/></w:rPr><w:t xml:space="preserve">https://www.fullpicture.app/item/6e9be4b65777ed657019202cd7d05fb9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56B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2962924011017?fr=RR-9&amp;ref=pdf_download&amp;rr=865e53b5889d8520" TargetMode="External"/><Relationship Id="rId8" Type="http://schemas.openxmlformats.org/officeDocument/2006/relationships/hyperlink" Target="https://www.fullpicture.app/item/6e9be4b65777ed657019202cd7d05f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2024-04-04T08:34:26+02:00</dcterms:created>
  <dcterms:modified xsi:type="dcterms:W3CDTF">2024-04-04T08:34:26+02:00</dcterms:modified>
</cp:coreProperties>
</file>

<file path=docProps/custom.xml><?xml version="1.0" encoding="utf-8"?>
<Properties xmlns="http://schemas.openxmlformats.org/officeDocument/2006/custom-properties" xmlns:vt="http://schemas.openxmlformats.org/officeDocument/2006/docPropsVTypes"/>
</file>