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Review of recent developments in GC–MS approaches to metabolomics-based research. Metabolomics, 14(11) | 10.1007/s11306-018-1449-2</w:t>
      </w:r>
      <w:br/>
      <w:hyperlink r:id="rId7" w:history="1">
        <w:r>
          <w:rPr>
            <w:color w:val="2980b9"/>
            <w:u w:val="single"/>
          </w:rPr>
          <w:t xml:space="preserve">https://sci-hub.st/10.1007/s11306-018-1449-2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GC-MS方法在代谢组学研究中的最新发展：文章回顾了近期GC-MS方法在代谢组学研究中的最新进展。GC-MS是一种常用的分析技术，可以用于鉴定和定量分析复杂样品中的代谢产物。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代谢组学在疾病诊断和生物标志物发现中的应用：文章强调了代谢组学在疾病诊断和生物标志物发现方面的重要性。通过分析生物体内的代谢产物，可以揭示与特定疾病相关的代谢通路和变化，为疾病诊断提供依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GC-MS方法的优势和挑战：文章讨论了GC-MS方法在代谢组学研究中的优势和挑战。虽然GC-MS具有高灵敏度、高选择性和广泛适用性等优点，但也存在样品预处理、数据处理和化合物鉴定等方面的挑战。作者提出了改进GC-MS方法以克服这些挑战的建议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潜在偏见及其来源：需要考虑作者或研究团队的潜在偏见。他们是否有与GC-MS方法相关的商业利益或其他利益冲突？是否有可能存在出版偏见，即只选择支持GC-MS方法的研究进行综述？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片面报道：文章是否只关注了GC-MS方法在代谢组学研究中的优势，而忽略了其他技术或方法的重要性？是否提到了GC-MS方法的局限性和挑战？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无根据的主张：文章中是否提出了没有足够证据支持的主张？是否存在过度推广或夸大GC-MS方法在代谢组学研究中的作用？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缺失的考虑点：文章是否忽略了其他相关因素对GC-MS方法应用于代谢组学研究结果解释和可靠性的影响？例如，样本处理、数据分析和统计方法等。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所提出主张的缺失证据：文章中所提到的关于GC-MS方法在代谢组学研究中取得进展的主张是否有足够的实验证据支持？是否引用了充分且可靠的研究结果？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未探索的反驳：文章是否提到了GC-MS方法在代谢组学研究中存在的争议或质疑？是否讨论了其他学者对该方法的不同观点或反对意见？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宣传内容和偏袒：文章是否过于宣传GC-MS方法在代谢组学研究中的优势，而忽略了其他技术或方法的潜力？是否存在对GC-MS方法进行过度推销或偏袒的情况？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是否注意到可能的风险：文章是否提到了使用GC-MS方法进行代谢组学研究时可能面临的风险和挑战？例如，样本处理和分析误差、数据解释和验证等方面。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没有平等地呈现双方：文章是否平衡地讨论了GC-MS方法在代谢组学研究中的优势和局限性？是否提及了其他技术或方法在该领域中的应用和发展？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以上问题仅为参考，具体批判性分析应根据实际阅读文章内容来确定。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宣传内容和偏袒
</w:t>
      </w:r>
    </w:p>
    <w:p>
      <w:pPr>
        <w:spacing w:after="0"/>
        <w:numPr>
          <w:ilvl w:val="0"/>
          <w:numId w:val="2"/>
        </w:numPr>
      </w:pPr>
      <w:r>
        <w:rPr/>
        <w:t xml:space="preserve">是否注意到可能的风险
</w:t>
      </w:r>
    </w:p>
    <w:p>
      <w:pPr>
        <w:numPr>
          <w:ilvl w:val="0"/>
          <w:numId w:val="2"/>
        </w:numPr>
      </w:pPr>
      <w:r>
        <w:rPr/>
        <w:t xml:space="preserve">没有平等地呈现双方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https://www.fullpicture.app/item/6e7b96069f25892f820910630c8c68eb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FD7FB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t/10.1007/s11306-018-1449-2" TargetMode="External"/><Relationship Id="rId8" Type="http://schemas.openxmlformats.org/officeDocument/2006/relationships/hyperlink" Target="https://www.fullpicture.app/item/6e7b96069f25892f820910630c8c68e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2024-01-16T09:36:20+01:00</dcterms:created>
  <dcterms:modified xsi:type="dcterms:W3CDTF">2024-01-16T09:36:20+01:00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