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Haematological Traits in Symptomatic and Asymptomatic COVID-19 Positive Patients for Predicting Severity and Hospitalization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https://www.ncbi.nlm.nih.gov/pmc/articles/PMC9432386/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该研究调查了COVID-19感染者中有症状和无症状患者之间的临床特征和血液参数，以预测疾病的严重程度和住院情况。</w:t>
      </w:r>
    </w:p>
    <w:p>
      <w:pPr>
        <w:jc w:val="both"/>
      </w:pPr>
      <w:r>
        <w:rPr/>
        <w:t xml:space="preserve">2. 在ICU接受治疗的COVID-19患者中，常见的症状是发热和呼吸困难，大部分患者出现白细胞增多、血小板减少和贫血等异常血液指标。</w:t>
      </w:r>
    </w:p>
    <w:p>
      <w:pPr>
        <w:jc w:val="both"/>
      </w:pPr>
      <w:r>
        <w:rPr/>
        <w:t xml:space="preserve">3. 血液检测结果对预测COVID-19的进展具有潜在的临床价值，年龄、白细胞计数、红细胞计数、血小板计数和不同类型白细胞计数可能是监测SARS-CoV-2感染引起的重症进展的重要指标。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这篇文章的标题是“Haematological Traits in Symptomatic and Asymptomatic COVID-19 Positive Patients for Predicting Severity and Hospitalization”，主要讨论了COVID-19患者的血液学特征与疾病严重程度和住院情况之间的关系。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研究中使用的样本数量和选择标准，这可能导致样本不具有代表性。其次，文章没有明确说明是否进行了随机分组和对照组设计，这可能导致结果受到干扰变量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作者声称血液检测可以预测COVID-19的进展，并且某些患者特征可能是监测SARS-CoV-2感染患者病情进展的重要指标，但并未提供相关数据或统计分析结果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缺失的考虑点。例如，作者没有讨论其他可能影响COVID-19严重程度和住院情况的因素，如年龄、基础健康状况、合并症等。此外，文章也没有探讨其他可能解释观察结果的因素，如治疗方法、药物使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作者提到血液检测可以预测COVID-19进展，并且建议重新定义治疗程序以减少COVID-19的死亡率，但并未提供足够的证据来支持这些主张。此外，文章没有平等地呈现双方观点，并未探索可能的风险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代表性样本、缺乏证据支持、缺失考虑点、宣传内容和偏袒等。读者应该对其中提出的主张保持怀疑，并寻找更全面和可靠的证据来评估COVID-19患者血液学特征与疾病严重程度之间的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patient sample size and selection criteria
</w:t>
      </w:r>
    </w:p>
    <w:p>
      <w:pPr>
        <w:spacing w:after="0"/>
        <w:numPr>
          <w:ilvl w:val="0"/>
          <w:numId w:val="2"/>
        </w:numPr>
      </w:pPr>
      <w:r>
        <w:rPr/>
        <w:t xml:space="preserve">Randomization and control group design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COVID-19 severity and hospitalization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explaining the observed results
</w:t>
      </w:r>
    </w:p>
    <w:p>
      <w:pPr>
        <w:numPr>
          <w:ilvl w:val="0"/>
          <w:numId w:val="2"/>
        </w:numPr>
      </w:pPr>
      <w:r>
        <w:rPr/>
        <w:t xml:space="preserve">Balanced presentation of opposing viewpoints and exploration of risks and limitations.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https://www.fullpicture.app/item/6ddc8184c41cee05c8556c302197397b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97E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432386/" TargetMode="External"/><Relationship Id="rId8" Type="http://schemas.openxmlformats.org/officeDocument/2006/relationships/hyperlink" Target="https://www.fullpicture.app/item/6ddc8184c41cee05c8556c30219739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2023-10-18T13:27:02+02:00</dcterms:created>
  <dcterms:modified xsi:type="dcterms:W3CDTF">2023-10-18T13:27:02+02:00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