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Network of co-expressed circadian genes, childhood maltreatment and sleep quality in bipolar disorders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https://pubmed.ncbi.nlm.nih.gov/33781139/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Bipolar disorder (BD) is associated with childhood maltreatment (CM) and genetic variants of circadian genes.</w:t>
      </w:r>
    </w:p>
    <w:p>
      <w:pPr>
        <w:jc w:val="both"/>
      </w:pPr>
      <w:r>
        <w:rPr/>
        <w:t xml:space="preserve">2. PPARGC1A, a circadian gene, was found to be differentially affected in patients who have experienced CM and physical abuse.</w:t>
      </w:r>
    </w:p>
    <w:p>
      <w:pPr>
        <w:jc w:val="both"/>
      </w:pPr>
      <w:r>
        <w:rPr/>
        <w:t xml:space="preserve">3. Sleep quality did not significantly affect the network of circadian genes expression in BD patients.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该文章探讨了童年虐待、睡眠质量和循环基因表达水平之间的关联，以及它们与双相情感障碍的关系。然而，该研究存在一些潜在偏见和限制。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研究只包括52名白种人双相情感障碍患者，样本量较小且不具有代表性。其次，该研究仅使用了淋巴母细胞株进行基因表达分析，并未考虑其他组织或器官中的循环基因表达变化。此外，该研究并未考虑其他可能影响循环节律的因素，如生活方式、药物治疗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此外，在文章中提到了童年虐待与循环系统功能紊乱之间的联系，但并未探讨这种联系是如何发生的。文章也没有提供足够的证据来支持作者所提出的PPARGC1A基因在这个过程中扮演重要角色的主张。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最后，在文章中没有充分探讨可能存在的风险和副作用。例如，在使用CTQ评估童年虐待时可能会引起患者心理上的创伤，并且睡眠质量的评估可能存在主观性和测量误差。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因此，需要更大规模、多样化的研究来验证这些结果，并且需要更全面地考虑循环节律调节的复杂性。同时，应该注意到潜在的风险和副作用，并采取适当的措施来减轻它们。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Sample size and representativeness limitations
</w:t>
      </w:r>
    </w:p>
    <w:p>
      <w:pPr>
        <w:spacing w:after="0"/>
        <w:numPr>
          <w:ilvl w:val="0"/>
          <w:numId w:val="2"/>
        </w:numPr>
      </w:pPr>
      <w:r>
        <w:rPr/>
        <w:t xml:space="preserve">Tissue-specific gene expression analysis limitations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circadian rhythms not considered
</w:t>
      </w:r>
    </w:p>
    <w:p>
      <w:pPr>
        <w:spacing w:after="0"/>
        <w:numPr>
          <w:ilvl w:val="0"/>
          <w:numId w:val="2"/>
        </w:numPr>
      </w:pPr>
      <w:r>
        <w:rPr/>
        <w:t xml:space="preserve">Lack of exploration of the mechanism linking childhood abuse and circadian dysfunction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for the role of PPARGC1A gene in the process
</w:t>
      </w:r>
    </w:p>
    <w:p>
      <w:pPr>
        <w:numPr>
          <w:ilvl w:val="0"/>
          <w:numId w:val="2"/>
        </w:numPr>
      </w:pPr>
      <w:r>
        <w:rPr/>
        <w:t xml:space="preserve">Potential risks and side effects not fully explored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https://www.fullpicture.app/item/6da53519e164673ccdc9b92453d6be2b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79041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3781139/" TargetMode="External"/><Relationship Id="rId8" Type="http://schemas.openxmlformats.org/officeDocument/2006/relationships/hyperlink" Target="https://www.fullpicture.app/item/6da53519e164673ccdc9b92453d6be2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2023-12-31T15:50:06+01:00</dcterms:created>
  <dcterms:modified xsi:type="dcterms:W3CDTF">2023-12-31T15:50:06+01:00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