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paz será quando a China quiser | Editorial | PÚBLICO</w:t>
      </w:r>
      <w:br/>
      <w:hyperlink r:id="rId7" w:history="1">
        <w:r>
          <w:rPr>
            <w:color w:val="2980b9"/>
            <w:u w:val="single"/>
          </w:rPr>
          <w:t xml:space="preserve">https://www.publico.pt/2023/04/08/mundo/editorial/paz-sera-china-quiser-2045382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Europa é mais importante para a economia chinesa do que a Rússia, e a China não pode ignorar a Europa.</w:t>
      </w:r>
    </w:p>
    <w:p>
      <w:pPr>
        <w:jc w:val="both"/>
      </w:pPr>
      <w:r>
        <w:rPr/>
        <w:t xml:space="preserve">2. As ligações económicas entre os 27 Estados-membros da União Europeia e a China diferem bastante, mas a Europa tentará ser um ator global independente na competição entre os EUA e a China.</w:t>
      </w:r>
    </w:p>
    <w:p>
      <w:pPr>
        <w:jc w:val="both"/>
      </w:pPr>
      <w:r>
        <w:rPr/>
        <w:t xml:space="preserve">3. As visitas de líderes europeus à China resultam em reforço do comércio e retórica sobre paz entre Rússia e Ucrânia, mas não há mudanças significativas nas relações bilaterais.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"A paz será quando a China quiser" do jornal PÚBLICO apresenta uma análise interessante sobre as relações entre a União Europeia e a China, mas também contém alguns vieses e pontos de consideração ausentes.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autor destaca a importância das relações comerciais entre a UE e a China, especialmente no que diz respeito à indústria automóvel alemã e às vendas de aviões Airbus. No entanto, o artigo não explora as preocupações crescentes em relação à dependência da UE em relação à China em setores-chave, como tecnologia e energia. Além disso, o autor parece assumir que os interesses econômicos são os únicos fatores que influenciam as relações entre a UE e a China, ignorando questões políticas e de direitos humanos.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apresenta algumas reivindicações sem suporte, como quando afirma que é natural para Pequim olhar para Paris como um interlocutor capaz de reescrever o guião da relação entre o Ocidente e a China. Não há evidências apresentadas para apoiar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fraco do artigo é sua falta de contra-argumentos explorados. O autor parece aceitar sem questionamento as posições dos líderes europeus em relação à China, sem considerar possíveis críticas ou alternativas.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fim, o artigo pode ser acusado de parcialidade ao não apresentar os dois lados igualmente. Embora mencione brevemente as críticas da presidente da Comissão Europeia Ursula von der Leyen à China, o foco principal do texto é nas visitas dos líderes europeus a Pequim para melhorar as relações comerciais. Isso pode levar os leitores a questionar se o artigo está promovendo uma visão excessivamente positiva das relações UE-China.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apresente algumas análises interessantes sobre as relações UE-China, ele também contém vieses e pontos de consideração ausentes que podem limitar sua utilidade como fonte confiável de informações.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Dependência da UE em relação à China em setores-chave</w:t>
      </w:r>
    </w:p>
    <w:p>
      <w:pPr>
        <w:spacing w:after="0"/>
        <w:numPr>
          <w:ilvl w:val="0"/>
          <w:numId w:val="2"/>
        </w:numPr>
      </w:pPr>
      <w:r>
        <w:rPr/>
        <w:t xml:space="preserve">como tecnologia e energia.
</w:t>
      </w:r>
    </w:p>
    <w:p>
      <w:pPr>
        <w:spacing w:after="0"/>
        <w:numPr>
          <w:ilvl w:val="0"/>
          <w:numId w:val="2"/>
        </w:numPr>
      </w:pPr>
      <w:r>
        <w:rPr/>
        <w:t xml:space="preserve">Questões políticas e de direitos humanos nas relações UE-China.
</w:t>
      </w:r>
    </w:p>
    <w:p>
      <w:pPr>
        <w:spacing w:after="0"/>
        <w:numPr>
          <w:ilvl w:val="0"/>
          <w:numId w:val="2"/>
        </w:numPr>
      </w:pPr>
      <w:r>
        <w:rPr/>
        <w:t xml:space="preserve">Críticas ou alternativas às posições dos líderes europeus em relação à China.
</w:t>
      </w:r>
    </w:p>
    <w:p>
      <w:pPr>
        <w:spacing w:after="0"/>
        <w:numPr>
          <w:ilvl w:val="0"/>
          <w:numId w:val="2"/>
        </w:numPr>
      </w:pPr>
      <w:r>
        <w:rPr/>
        <w:t xml:space="preserve">A visão da China sobre a França como interlocutor capaz de reescrever o guião da relação entre o Ocidente e a China.
</w:t>
      </w:r>
    </w:p>
    <w:p>
      <w:pPr>
        <w:spacing w:after="0"/>
        <w:numPr>
          <w:ilvl w:val="0"/>
          <w:numId w:val="2"/>
        </w:numPr>
      </w:pPr>
      <w:r>
        <w:rPr/>
        <w:t xml:space="preserve">Preocupações crescentes sobre a dependência da UE em relação à China em setores-chave</w:t>
      </w:r>
    </w:p>
    <w:p>
      <w:pPr>
        <w:spacing w:after="0"/>
        <w:numPr>
          <w:ilvl w:val="0"/>
          <w:numId w:val="2"/>
        </w:numPr>
      </w:pPr>
      <w:r>
        <w:rPr/>
        <w:t xml:space="preserve">como tecnologia e energia.
</w:t>
      </w:r>
    </w:p>
    <w:p>
      <w:pPr>
        <w:numPr>
          <w:ilvl w:val="0"/>
          <w:numId w:val="2"/>
        </w:numPr>
      </w:pPr>
      <w:r>
        <w:rPr/>
        <w:t xml:space="preserve">Críticas à abordagem dos líderes europeus em relação à China e possíveis alternativas.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https://www.fullpicture.app/item/6d936a1a48201369c40f695cbf2c9ea1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6DA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ublico.pt/2023/04/08/mundo/editorial/paz-sera-china-quiser-2045382" TargetMode="External"/><Relationship Id="rId8" Type="http://schemas.openxmlformats.org/officeDocument/2006/relationships/hyperlink" Target="https://www.fullpicture.app/item/6d936a1a48201369c40f695cbf2c9e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2023-04-08T14:41:00+02:00</dcterms:created>
  <dcterms:modified xsi:type="dcterms:W3CDTF">2023-04-08T14:41:00+02:00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