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of multi-bionic hierarchical texture in green intermittent cutting - ScienceDirect</w:t>
      </w:r>
      <w:br/>
      <w:hyperlink r:id="rId7" w:history="1">
        <w:r>
          <w:rPr>
            <w:color w:val="2980b9"/>
            <w:u w:val="single"/>
          </w:rPr>
          <w:t xml:space="preserve">https://www.sciencedirect.com/science/article/pii/S0020740323001054</w:t>
        </w:r>
      </w:hyperlink>
    </w:p>
    <w:p>
      <w:pPr>
        <w:pStyle w:val="Heading1"/>
      </w:pPr>
      <w:bookmarkStart w:id="2" w:name="_Toc2"/>
      <w:r>
        <w:t>Article summary:</w:t>
      </w:r>
      <w:bookmarkEnd w:id="2"/>
    </w:p>
    <w:p>
      <w:pPr>
        <w:jc w:val="both"/>
      </w:pPr>
      <w:r>
        <w:rPr/>
        <w:t xml:space="preserve">1. Multi-bionic hierarchical texture was proposed for ceramic tools in green intermittent cutting, inspired by the unique structures of creatures such as Phrynosoma cornutum and Odontodactylus scyllarus.</w:t>
      </w:r>
    </w:p>
    <w:p>
      <w:pPr>
        <w:jc w:val="both"/>
      </w:pPr>
      <w:r>
        <w:rPr/>
        <w:t xml:space="preserve">2. The proposed texture had high durability and maintained oil-transport function after impact, resulting in more sufficient lubrication and decreased cutting load.</w:t>
      </w:r>
    </w:p>
    <w:p>
      <w:pPr>
        <w:jc w:val="both"/>
      </w:pPr>
      <w:r>
        <w:rPr/>
        <w:t xml:space="preserve">3. A texture performance index was established to evaluate the mechanical properties and cutting load, and the optimum texture was obtained with a side length of 210 µm for the rhombus microtexture and a laser angle of 120°.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"Performance of multi-bionic hierarchical texture in green intermittent cutting" presents a study on the performance of a proposed multi-bionic hierarchical texture for ceramic tools used in palm oil-based minimum quantity lubrication (MQL) assisted intermittent turning. The proposed texture integrates bionic rhombus microtexture, bionic ellipsoidal microtexture, bionic longitudinal microgroove, and surface tension gradient to improve tool wear reduction and lubrication efficiency.</w:t>
      </w:r>
    </w:p>
    <w:p>
      <w:pPr>
        <w:jc w:val="both"/>
      </w:pPr>
      <w:r>
        <w:rPr/>
        <w:t xml:space="preserve"/>
      </w:r>
    </w:p>
    <w:p>
      <w:pPr>
        <w:jc w:val="both"/>
      </w:pPr>
      <w:r>
        <w:rPr/>
        <w:t xml:space="preserve">The article provides a detailed description of the proposed texture and its fabrication process. It also presents experimental results on the durability and function maintenance of the texture after impact, as well as its ability to reduce cutting load and improve lubrication efficiency. The authors also propose a texture performance index that fuses mechanical properties and cutting load to evaluate the effectiveness of the proposed texture.</w:t>
      </w:r>
    </w:p>
    <w:p>
      <w:pPr>
        <w:jc w:val="both"/>
      </w:pPr>
      <w:r>
        <w:rPr/>
        <w:t xml:space="preserve"/>
      </w:r>
    </w:p>
    <w:p>
      <w:pPr>
        <w:jc w:val="both"/>
      </w:pPr>
      <w:r>
        <w:rPr/>
        <w:t xml:space="preserve">However, there are some potential biases and limitations in this study. Firstly, the article only focuses on the positive aspects of the proposed texture without exploring any potential drawbacks or risks associated with its use. Secondly, while the authors claim that nondestructive assessment of mechanical properties can be achieved based on fractal feature data, they do not provide sufficient evidence or explanation for this claim.</w:t>
      </w:r>
    </w:p>
    <w:p>
      <w:pPr>
        <w:jc w:val="both"/>
      </w:pPr>
      <w:r>
        <w:rPr/>
        <w:t xml:space="preserve"/>
      </w:r>
    </w:p>
    <w:p>
      <w:pPr>
        <w:jc w:val="both"/>
      </w:pPr>
      <w:r>
        <w:rPr/>
        <w:t xml:space="preserve">Moreover, there is no discussion or exploration of any counterarguments or alternative approaches to improving tool wear reduction and lubrication efficiency. Additionally, some technical terms used in the article may be difficult for readers without an engineering background to understand.</w:t>
      </w:r>
    </w:p>
    <w:p>
      <w:pPr>
        <w:jc w:val="both"/>
      </w:pPr>
      <w:r>
        <w:rPr/>
        <w:t xml:space="preserve"/>
      </w:r>
    </w:p>
    <w:p>
      <w:pPr>
        <w:jc w:val="both"/>
      </w:pPr>
      <w:r>
        <w:rPr/>
        <w:t xml:space="preserve">Overall, while this study presents interesting findings on the performance of a proposed multi-bionic hierarchical texture for ceramic tools in MQL-assisted intermittent turning, it would benefit from more balanced reporting that considers potential risks and limitations associated with its use. Additionally, providing more accessible explanations for technical terms would make it easier for a wider audience to understand and engage with this research.</w:t>
      </w:r>
    </w:p>
    <w:p>
      <w:pPr>
        <w:pStyle w:val="Heading1"/>
      </w:pPr>
      <w:bookmarkStart w:id="5" w:name="_Toc5"/>
      <w:r>
        <w:t>Topics for further research:</w:t>
      </w:r>
      <w:bookmarkEnd w:id="5"/>
    </w:p>
    <w:p>
      <w:pPr>
        <w:spacing w:after="0"/>
        <w:numPr>
          <w:ilvl w:val="0"/>
          <w:numId w:val="2"/>
        </w:numPr>
      </w:pPr>
      <w:r>
        <w:rPr/>
        <w:t xml:space="preserve">Potential risks and limitations of using bionic textures in cutting tools
</w:t>
      </w:r>
    </w:p>
    <w:p>
      <w:pPr>
        <w:spacing w:after="0"/>
        <w:numPr>
          <w:ilvl w:val="0"/>
          <w:numId w:val="2"/>
        </w:numPr>
      </w:pPr>
      <w:r>
        <w:rPr/>
        <w:t xml:space="preserve">Alternative approaches to improving tool wear reduction and lubrication efficiency
</w:t>
      </w:r>
    </w:p>
    <w:p>
      <w:pPr>
        <w:spacing w:after="0"/>
        <w:numPr>
          <w:ilvl w:val="0"/>
          <w:numId w:val="2"/>
        </w:numPr>
      </w:pPr>
      <w:r>
        <w:rPr/>
        <w:t xml:space="preserve">Fractal feature data and nondestructive assessment of mechanical properties
</w:t>
      </w:r>
    </w:p>
    <w:p>
      <w:pPr>
        <w:spacing w:after="0"/>
        <w:numPr>
          <w:ilvl w:val="0"/>
          <w:numId w:val="2"/>
        </w:numPr>
      </w:pPr>
      <w:r>
        <w:rPr/>
        <w:t xml:space="preserve">Ceramic tool fabrication processes and techniques
</w:t>
      </w:r>
    </w:p>
    <w:p>
      <w:pPr>
        <w:spacing w:after="0"/>
        <w:numPr>
          <w:ilvl w:val="0"/>
          <w:numId w:val="2"/>
        </w:numPr>
      </w:pPr>
      <w:r>
        <w:rPr/>
        <w:t xml:space="preserve">Palm oil-based minimum quantity lubrication (MQL) in cutting operations
</w:t>
      </w:r>
    </w:p>
    <w:p>
      <w:pPr>
        <w:numPr>
          <w:ilvl w:val="0"/>
          <w:numId w:val="2"/>
        </w:numPr>
      </w:pPr>
      <w:r>
        <w:rPr/>
        <w:t xml:space="preserve">Surface tension gradient and its effects on lubrication efficiency</w:t>
      </w:r>
    </w:p>
    <w:p>
      <w:pPr>
        <w:pStyle w:val="Heading1"/>
      </w:pPr>
      <w:bookmarkStart w:id="6" w:name="_Toc6"/>
      <w:r>
        <w:t>Report location:</w:t>
      </w:r>
      <w:bookmarkEnd w:id="6"/>
    </w:p>
    <w:p>
      <w:hyperlink r:id="rId8" w:history="1">
        <w:r>
          <w:rPr>
            <w:color w:val="2980b9"/>
            <w:u w:val="single"/>
          </w:rPr>
          <w:t xml:space="preserve">https://www.fullpicture.app/item/6d8653db9ea1a7039ae4546f14556e83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895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0740323001054" TargetMode="External"/><Relationship Id="rId8" Type="http://schemas.openxmlformats.org/officeDocument/2006/relationships/hyperlink" Target="https://www.fullpicture.app/item/6d8653db9ea1a7039ae4546f14556e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2023-09-15T02:45:03+02:00</dcterms:created>
  <dcterms:modified xsi:type="dcterms:W3CDTF">2023-09-15T02:45:03+02:00</dcterms:modified>
</cp:coreProperties>
</file>

<file path=docProps/custom.xml><?xml version="1.0" encoding="utf-8"?>
<Properties xmlns="http://schemas.openxmlformats.org/officeDocument/2006/custom-properties" xmlns:vt="http://schemas.openxmlformats.org/officeDocument/2006/docPropsVTypes"/>
</file>