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[2208.07664] M2HF：用于文本视频检索的多级多模态混合融合</w:t>
      </w:r>
      <w:br/>
      <w:hyperlink r:id="rId7" w:history="1">
        <w:r>
          <w:rPr>
            <w:color w:val="2980b9"/>
            <w:u w:val="single"/>
          </w:rPr>
          <w:t xml:space="preserve">https://arxiv.org/abs/2208.07664</w:t>
        </w:r>
      </w:hyperlink>
    </w:p>
    <w:p>
      <w:pPr>
        <w:pStyle w:val="Heading1"/>
      </w:pPr>
      <w:bookmarkStart w:id="2" w:name="_Toc2"/>
      <w:r>
        <w:t>Article summary:</w:t>
      </w:r>
      <w:bookmarkEnd w:id="2"/>
    </w:p>
    <w:p>
      <w:pPr>
        <w:jc w:val="both"/>
      </w:pPr>
      <w:r>
        <w:rPr/>
        <w:t xml:space="preserve">1. M2HF是一种多级多模态混合融合网络，用于文本视频检索任务（TVR）。它利用CLIP提取的视觉特征与视频中的音频和运动特征进行早期融合，并考虑了多模态对齐问题。</w:t>
      </w:r>
    </w:p>
    <w:p>
      <w:pPr>
        <w:jc w:val="both"/>
      </w:pPr>
      <w:r>
        <w:rPr/>
        <w:t xml:space="preserve">2. M2HF通过多层次的方式建立视觉特征、视听融合特征、运动视觉融合特征和从视频中提取的文本与字幕查询之间的跨模态关系。最后，对各级检索输出进行后期融合，得到最终的文本视频检索结果。</w:t>
      </w:r>
    </w:p>
    <w:p>
      <w:pPr>
        <w:jc w:val="both"/>
      </w:pPr>
      <w:r>
        <w:rPr/>
        <w:t xml:space="preserve">3. M2HF提供了两种训练策略，包括集成方式和端到端方式，并引入了一种新颖的多模态平衡损失函数来平衡每种模态的贡献。在各种基准上，M2HF都能够取得最先进的结果。</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对于上述文章的批判性分析，以下是一些可能的问题和潜在偏见：</w:t>
      </w:r>
    </w:p>
    <w:p>
      <w:pPr>
        <w:jc w:val="both"/>
      </w:pPr>
      <w:r>
        <w:rPr/>
        <w:t xml:space="preserve"/>
      </w:r>
    </w:p>
    <w:p>
      <w:pPr>
        <w:jc w:val="both"/>
      </w:pPr>
      <w:r>
        <w:rPr/>
        <w:t xml:space="preserve">1. 片面报道：文章没有提及其他相关研究或方法，也没有对比M2HF与其他方法之间的性能差异。这使得读者无法了解M2HF相对于现有方法的优势和局限性。</w:t>
      </w:r>
    </w:p>
    <w:p>
      <w:pPr>
        <w:jc w:val="both"/>
      </w:pPr>
      <w:r>
        <w:rPr/>
        <w:t xml:space="preserve"/>
      </w:r>
    </w:p>
    <w:p>
      <w:pPr>
        <w:jc w:val="both"/>
      </w:pPr>
      <w:r>
        <w:rPr/>
        <w:t xml:space="preserve">2. 缺失的考虑点：文章没有讨论数据集的选择和规模对M2HF性能的影响。不同数据集可能具有不同的特征分布和难度级别，因此在评估算法时应该考虑这些因素。</w:t>
      </w:r>
    </w:p>
    <w:p>
      <w:pPr>
        <w:jc w:val="both"/>
      </w:pPr>
      <w:r>
        <w:rPr/>
        <w:t xml:space="preserve"/>
      </w:r>
    </w:p>
    <w:p>
      <w:pPr>
        <w:jc w:val="both"/>
      </w:pPr>
      <w:r>
        <w:rPr/>
        <w:t xml:space="preserve">3. 未探索的反驳：文章没有提及可能存在的反驳观点或其他学术界对该方法的质疑。一个全面而客观的研究应该包括对潜在争议问题进行讨论，并提供相应证据来支持自己的主张。</w:t>
      </w:r>
    </w:p>
    <w:p>
      <w:pPr>
        <w:jc w:val="both"/>
      </w:pPr>
      <w:r>
        <w:rPr/>
        <w:t xml:space="preserve"/>
      </w:r>
    </w:p>
    <w:p>
      <w:pPr>
        <w:jc w:val="both"/>
      </w:pPr>
      <w:r>
        <w:rPr/>
        <w:t xml:space="preserve">4. 宣传内容：文章过于强调M2HF在各种基准测试中取得最先进结果，而忽略了其他可能重要的指标，如检索速度、模型复杂度等。这种宣传性语言可能会误导读者，并使他们过分关注结果而忽视其他方面。</w:t>
      </w:r>
    </w:p>
    <w:p>
      <w:pPr>
        <w:jc w:val="both"/>
      </w:pPr>
      <w:r>
        <w:rPr/>
        <w:t xml:space="preserve"/>
      </w:r>
    </w:p>
    <w:p>
      <w:pPr>
        <w:jc w:val="both"/>
      </w:pPr>
      <w:r>
        <w:rPr/>
        <w:t xml:space="preserve">5. 偏袒：文章没有明确提到任何潜在风险或局限性。一个全面的研究应该包括对方法的局限性和可能的风险进行讨论，以便读者能够全面评估其适用性和可行性。</w:t>
      </w:r>
    </w:p>
    <w:p>
      <w:pPr>
        <w:jc w:val="both"/>
      </w:pPr>
      <w:r>
        <w:rPr/>
        <w:t xml:space="preserve"/>
      </w:r>
    </w:p>
    <w:p>
      <w:pPr>
        <w:jc w:val="both"/>
      </w:pPr>
      <w:r>
        <w:rPr/>
        <w:t xml:space="preserve">总之，上述文章在提出新方法M2HF时存在一些潜在的偏见和不足之处。一个更好的研究应该更全面地考虑相关工作、探索可能的反驳观点、提供更多证据来支持主张，并平衡地呈现双方观点。</w:t>
      </w:r>
    </w:p>
    <w:p>
      <w:pPr>
        <w:pStyle w:val="Heading1"/>
      </w:pPr>
      <w:bookmarkStart w:id="5" w:name="_Toc5"/>
      <w:r>
        <w:t>Topics for further research:</w:t>
      </w:r>
      <w:bookmarkEnd w:id="5"/>
    </w:p>
    <w:p>
      <w:pPr>
        <w:spacing w:after="0"/>
        <w:numPr>
          <w:ilvl w:val="0"/>
          <w:numId w:val="2"/>
        </w:numPr>
      </w:pPr>
      <w:r>
        <w:rPr/>
        <w:t xml:space="preserve">M2HF与其他方法的性能比较
</w:t>
      </w:r>
    </w:p>
    <w:p>
      <w:pPr>
        <w:spacing w:after="0"/>
        <w:numPr>
          <w:ilvl w:val="0"/>
          <w:numId w:val="2"/>
        </w:numPr>
      </w:pPr>
      <w:r>
        <w:rPr/>
        <w:t xml:space="preserve">数据集选择和规模对M2HF性能的影响
</w:t>
      </w:r>
    </w:p>
    <w:p>
      <w:pPr>
        <w:spacing w:after="0"/>
        <w:numPr>
          <w:ilvl w:val="0"/>
          <w:numId w:val="2"/>
        </w:numPr>
      </w:pPr>
      <w:r>
        <w:rPr/>
        <w:t xml:space="preserve">学术界对M2HF方法的质疑和反驳观点
</w:t>
      </w:r>
    </w:p>
    <w:p>
      <w:pPr>
        <w:spacing w:after="0"/>
        <w:numPr>
          <w:ilvl w:val="0"/>
          <w:numId w:val="2"/>
        </w:numPr>
      </w:pPr>
      <w:r>
        <w:rPr/>
        <w:t xml:space="preserve">检索速度和模型复杂度等其他重要指标的评估
</w:t>
      </w:r>
    </w:p>
    <w:p>
      <w:pPr>
        <w:spacing w:after="0"/>
        <w:numPr>
          <w:ilvl w:val="0"/>
          <w:numId w:val="2"/>
        </w:numPr>
      </w:pPr>
      <w:r>
        <w:rPr/>
        <w:t xml:space="preserve">M2HF方法的局限性和潜在风险
</w:t>
      </w:r>
    </w:p>
    <w:p>
      <w:pPr>
        <w:numPr>
          <w:ilvl w:val="0"/>
          <w:numId w:val="2"/>
        </w:numPr>
      </w:pPr>
      <w:r>
        <w:rPr/>
        <w:t xml:space="preserve">文章中未涵盖的主题或观点</w:t>
      </w:r>
    </w:p>
    <w:p>
      <w:pPr>
        <w:pStyle w:val="Heading1"/>
      </w:pPr>
      <w:bookmarkStart w:id="6" w:name="_Toc6"/>
      <w:r>
        <w:t>Report location:</w:t>
      </w:r>
      <w:bookmarkEnd w:id="6"/>
    </w:p>
    <w:p>
      <w:hyperlink r:id="rId8" w:history="1">
        <w:r>
          <w:rPr>
            <w:color w:val="2980b9"/>
            <w:u w:val="single"/>
          </w:rPr>
          <w:t xml:space="preserve">https://www.fullpicture.app/item/6d82c018ce9cd38fb563c40f2287c609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972F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208.07664" TargetMode="External"/><Relationship Id="rId8" Type="http://schemas.openxmlformats.org/officeDocument/2006/relationships/hyperlink" Target="https://www.fullpicture.app/item/6d82c018ce9cd38fb563c40f2287c6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2023-09-24T06:40:28+02:00</dcterms:created>
  <dcterms:modified xsi:type="dcterms:W3CDTF">2023-09-24T06:40:28+02:00</dcterms:modified>
</cp:coreProperties>
</file>

<file path=docProps/custom.xml><?xml version="1.0" encoding="utf-8"?>
<Properties xmlns="http://schemas.openxmlformats.org/officeDocument/2006/custom-properties" xmlns:vt="http://schemas.openxmlformats.org/officeDocument/2006/docPropsVTypes"/>
</file>