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ALOX15 as a suppressor of inflammation and cancer: Lost in the link - ScienceDirect</w:t>
      </w:r>
      <w:br/>
      <w:hyperlink r:id="rId7" w:history="1">
        <w:r>
          <w:rPr>
            <w:color w:val="2980b9"/>
            <w:u w:val="single"/>
          </w:rPr>
          <w:t xml:space="preserve">https://www.sciencedirect.com/science/article/pii/S1098882317300059?via%3Dihub=</w:t>
        </w:r>
      </w:hyperlink>
    </w:p>
    <w:p>
      <w:pPr>
        <w:pStyle w:val="Heading1"/>
      </w:pPr>
      <w:bookmarkStart w:id="2" w:name="_Toc2"/>
      <w:r>
        <w:t>Article summary:</w:t>
      </w:r>
      <w:bookmarkEnd w:id="2"/>
    </w:p>
    <w:p>
      <w:pPr>
        <w:jc w:val="both"/>
      </w:pPr>
      <w:r>
        <w:rPr/>
        <w:t xml:space="preserve">1. Chronic inflammation is strongly linked to the development of colon cancer, and studying the mechanisms by which chronic inflammation promotes colonic tumorigenesis could provide insights into the pathogenesis of sporadic colorectal tumorigenesis.</w:t>
      </w:r>
    </w:p>
    <w:p>
      <w:pPr>
        <w:jc w:val="both"/>
      </w:pPr>
      <w:r>
        <w:rPr/>
        <w:t xml:space="preserve">2. Polyunsaturated fatty acid (PUFA) oxidative metabolism is enzymatically regulated in cells via several groups of enzymes, including lipoxygenases (LOXs), which play a crucial role in regulating inflammation and its resolution.</w:t>
      </w:r>
    </w:p>
    <w:p>
      <w:pPr>
        <w:jc w:val="both"/>
      </w:pPr>
      <w:r>
        <w:rPr/>
        <w:t xml:space="preserve">3. ALOX15 (human 15-lipoxygenase-1; mouse 12/15-lipoxygenase) plays an important role in the formation of key lipid mediators to terminate inflammation, and its downregulation during tumorigenesis likely enhances the link between colitis and colorectal tumorigenesis. ALOX15 also suppresses signaling pathways that promote colitis-associated colonic tumorigenesis, such as TNF-α, IL-1β/NF-κB, and IL-6/STAT3.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该文章提到了炎症和癌症之间的联系，特别是结肠癌。它指出15-脂氧合酶-1（ALOX15）在形成关键脂质介质（例如脂氧素和解决素）以终止炎症方面发挥重要作用。然而，该文章存在一些偏见和不足之处。</w:t>
      </w:r>
    </w:p>
    <w:p>
      <w:pPr>
        <w:jc w:val="both"/>
      </w:pPr>
      <w:r>
        <w:rPr/>
        <w:t xml:space="preserve"/>
      </w:r>
    </w:p>
    <w:p>
      <w:pPr>
        <w:jc w:val="both"/>
      </w:pPr>
      <w:r>
        <w:rPr/>
        <w:t xml:space="preserve">首先，该文章没有探讨其他可能影响结肠癌发展的因素，例如遗传、环境和生活方式等。其次，该文章没有提供足够的证据来支持其主张，例如ALOX15在结肠癌中的下调是否是导致慢性炎症促进结肠癌发展的原因。此外，该文章没有考虑到可能存在的风险或副作用。</w:t>
      </w:r>
    </w:p>
    <w:p>
      <w:pPr>
        <w:jc w:val="both"/>
      </w:pPr>
      <w:r>
        <w:rPr/>
        <w:t xml:space="preserve"/>
      </w:r>
    </w:p>
    <w:p>
      <w:pPr>
        <w:jc w:val="both"/>
      </w:pPr>
      <w:r>
        <w:rPr/>
        <w:t xml:space="preserve">此外，该文章似乎偏袒使用ALOX15来抑制慢性炎症促进结肠癌发展的方法，并未探讨其他可能更有效或更安全的方法。最后，该文章缺乏平等地呈现双方的观点和证据。</w:t>
      </w:r>
    </w:p>
    <w:p>
      <w:pPr>
        <w:jc w:val="both"/>
      </w:pPr>
      <w:r>
        <w:rPr/>
        <w:t xml:space="preserve"/>
      </w:r>
    </w:p>
    <w:p>
      <w:pPr>
        <w:jc w:val="both"/>
      </w:pPr>
      <w:r>
        <w:rPr/>
        <w:t xml:space="preserve">总之，尽管该文章提供了一些有价值的信息，但它存在一些偏见和不足之处。为了得出更准确、客观和全面的结论，需要进一步研究和探讨。</w:t>
      </w:r>
    </w:p>
    <w:p>
      <w:pPr>
        <w:pStyle w:val="Heading1"/>
      </w:pPr>
      <w:bookmarkStart w:id="5" w:name="_Toc5"/>
      <w:r>
        <w:t>Topics for further research:</w:t>
      </w:r>
      <w:bookmarkEnd w:id="5"/>
    </w:p>
    <w:p>
      <w:pPr>
        <w:spacing w:after="0"/>
        <w:numPr>
          <w:ilvl w:val="0"/>
          <w:numId w:val="2"/>
        </w:numPr>
      </w:pPr>
      <w:r>
        <w:rPr/>
        <w:t xml:space="preserve">Other factors affecting colon cancer development
</w:t>
      </w:r>
    </w:p>
    <w:p>
      <w:pPr>
        <w:spacing w:after="0"/>
        <w:numPr>
          <w:ilvl w:val="0"/>
          <w:numId w:val="2"/>
        </w:numPr>
      </w:pPr>
      <w:r>
        <w:rPr/>
        <w:t xml:space="preserve">Evidence supporting the claim of ALOX15 downregulation in colon cancer
</w:t>
      </w:r>
    </w:p>
    <w:p>
      <w:pPr>
        <w:spacing w:after="0"/>
        <w:numPr>
          <w:ilvl w:val="0"/>
          <w:numId w:val="2"/>
        </w:numPr>
      </w:pPr>
      <w:r>
        <w:rPr/>
        <w:t xml:space="preserve">Potential risks or side effects of using ALOX15 to inhibit chronic inflammation
</w:t>
      </w:r>
    </w:p>
    <w:p>
      <w:pPr>
        <w:spacing w:after="0"/>
        <w:numPr>
          <w:ilvl w:val="0"/>
          <w:numId w:val="2"/>
        </w:numPr>
      </w:pPr>
      <w:r>
        <w:rPr/>
        <w:t xml:space="preserve">Other potentially more effective or safer methods to inhibit chronic inflammation
</w:t>
      </w:r>
    </w:p>
    <w:p>
      <w:pPr>
        <w:spacing w:after="0"/>
        <w:numPr>
          <w:ilvl w:val="0"/>
          <w:numId w:val="2"/>
        </w:numPr>
      </w:pPr>
      <w:r>
        <w:rPr/>
        <w:t xml:space="preserve">Balanced presentation of both sides' viewpoints and evidence
</w:t>
      </w:r>
    </w:p>
    <w:p>
      <w:pPr>
        <w:numPr>
          <w:ilvl w:val="0"/>
          <w:numId w:val="2"/>
        </w:numPr>
      </w:pPr>
      <w:r>
        <w:rPr/>
        <w:t xml:space="preserve">Need for further research and exploration</w:t>
      </w:r>
    </w:p>
    <w:p>
      <w:pPr>
        <w:pStyle w:val="Heading1"/>
      </w:pPr>
      <w:bookmarkStart w:id="6" w:name="_Toc6"/>
      <w:r>
        <w:t>Report location:</w:t>
      </w:r>
      <w:bookmarkEnd w:id="6"/>
    </w:p>
    <w:p>
      <w:hyperlink r:id="rId8" w:history="1">
        <w:r>
          <w:rPr>
            <w:color w:val="2980b9"/>
            <w:u w:val="single"/>
          </w:rPr>
          <w:t xml:space="preserve">https://www.fullpicture.app/item/6cea17358a6c1b932e87f66269c9303b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37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8882317300059?via%3Dihub=" TargetMode="External"/><Relationship Id="rId8" Type="http://schemas.openxmlformats.org/officeDocument/2006/relationships/hyperlink" Target="https://www.fullpicture.app/item/6cea17358a6c1b932e87f66269c93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2023-12-13T17:21:56+01:00</dcterms:created>
  <dcterms:modified xsi:type="dcterms:W3CDTF">2023-12-13T17:21:56+01:00</dcterms:modified>
</cp:coreProperties>
</file>

<file path=docProps/custom.xml><?xml version="1.0" encoding="utf-8"?>
<Properties xmlns="http://schemas.openxmlformats.org/officeDocument/2006/custom-properties" xmlns:vt="http://schemas.openxmlformats.org/officeDocument/2006/docPropsVTypes"/>
</file>