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home buyers in Chinese cities concerned about air quality? Using panel data for 70 large and medium-sized cities from 2006 to 2016 as an example | SpringerLink</w:t>
      </w:r>
      <w:br/>
      <w:hyperlink r:id="rId7" w:history="1">
        <w:r>
          <w:rPr>
            <w:color w:val="2980b9"/>
            <w:u w:val="single"/>
          </w:rPr>
          <w:t xml:space="preserve">https://link-springer-com.sheffield.idm.oclc.org/article/10.1007/s10901-020-09771-3</w:t>
        </w:r>
      </w:hyperlink>
    </w:p>
    <w:p>
      <w:pPr>
        <w:pStyle w:val="Heading1"/>
      </w:pPr>
      <w:bookmarkStart w:id="2" w:name="_Toc2"/>
      <w:r>
        <w:t>Article summary:</w:t>
      </w:r>
      <w:bookmarkEnd w:id="2"/>
    </w:p>
    <w:p>
      <w:pPr>
        <w:jc w:val="both"/>
      </w:pPr>
      <w:r>
        <w:rPr/>
        <w:t xml:space="preserve">1. 中国城市的购房者关注空气质量，但影响程度较弱。研究发现，每单位空气污染改善，商业住宅的平均年销售价格将下降0.881个单位。</w:t>
      </w:r>
    </w:p>
    <w:p>
      <w:pPr>
        <w:jc w:val="both"/>
      </w:pPr>
      <w:r>
        <w:rPr/>
        <w:t xml:space="preserve">2. 居民意识水平增强了环境质量对商品房价格的影响，但这种关系在不同地区、发展水平和政治层面上存在差异。</w:t>
      </w:r>
    </w:p>
    <w:p>
      <w:pPr>
        <w:jc w:val="both"/>
      </w:pPr>
      <w:r>
        <w:rPr/>
        <w:t xml:space="preserve">3. 环境质量是影响购房者决策的重要因素之一，特别是空气质量。过去研究已经证明环境因素对商业住宅价格有显著影响。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该文章的主要研究内容是中国城市居民在购房时是否关注空气质量，并通过70个大中型城市的面板数据进行了实证分析。然而，该文章存在一些潜在的偏见和问题。</w:t>
      </w:r>
    </w:p>
    <w:p>
      <w:pPr>
        <w:jc w:val="both"/>
      </w:pPr>
      <w:r>
        <w:rPr/>
        <w:t xml:space="preserve"/>
      </w:r>
    </w:p>
    <w:p>
      <w:pPr>
        <w:jc w:val="both"/>
      </w:pPr>
      <w:r>
        <w:rPr/>
        <w:t xml:space="preserve">首先，该文章没有考虑到可能存在其他因素对商品房价格的影响，例如地理位置、交通便利性等。因此，作者不能完全确定空气质量是唯一影响商品房价格的因素。</w:t>
      </w:r>
    </w:p>
    <w:p>
      <w:pPr>
        <w:jc w:val="both"/>
      </w:pPr>
      <w:r>
        <w:rPr/>
        <w:t xml:space="preserve"/>
      </w:r>
    </w:p>
    <w:p>
      <w:pPr>
        <w:jc w:val="both"/>
      </w:pPr>
      <w:r>
        <w:rPr/>
        <w:t xml:space="preserve">其次，该文章没有充分探讨不同城市类型之间的差异以及不同政治层级之间的影响。这些因素可能会对结果产生重要影响，但作者并未进行深入研究。</w:t>
      </w:r>
    </w:p>
    <w:p>
      <w:pPr>
        <w:jc w:val="both"/>
      </w:pPr>
      <w:r>
        <w:rPr/>
        <w:t xml:space="preserve"/>
      </w:r>
    </w:p>
    <w:p>
      <w:pPr>
        <w:jc w:val="both"/>
      </w:pPr>
      <w:r>
        <w:rPr/>
        <w:t xml:space="preserve">此外，该文章提出了一个假设：居民意识增强了空气质量对商品房价格的影响。然而，作者并未提供足够的证据来支持这个假设。</w:t>
      </w:r>
    </w:p>
    <w:p>
      <w:pPr>
        <w:jc w:val="both"/>
      </w:pPr>
      <w:r>
        <w:rPr/>
        <w:t xml:space="preserve"/>
      </w:r>
    </w:p>
    <w:p>
      <w:pPr>
        <w:jc w:val="both"/>
      </w:pPr>
      <w:r>
        <w:rPr/>
        <w:t xml:space="preserve">最后，该文章似乎倾向于认为中国城市居民对空气质量并不是非常关注。然而，在现实中，中国城市居民普遍认为空气污染是一个严重问题，并且已经采取了各种措施来改善环境质量。</w:t>
      </w:r>
    </w:p>
    <w:p>
      <w:pPr>
        <w:jc w:val="both"/>
      </w:pPr>
      <w:r>
        <w:rPr/>
        <w:t xml:space="preserve"/>
      </w:r>
    </w:p>
    <w:p>
      <w:pPr>
        <w:jc w:val="both"/>
      </w:pPr>
      <w:r>
        <w:rPr/>
        <w:t xml:space="preserve">综上所述，该文章存在一些片面报道和缺失的考虑点，需要更加全面和客观地分析问题。</w:t>
      </w:r>
    </w:p>
    <w:p>
      <w:pPr>
        <w:pStyle w:val="Heading1"/>
      </w:pPr>
      <w:bookmarkStart w:id="5" w:name="_Toc5"/>
      <w:r>
        <w:t>Topics for further research:</w:t>
      </w:r>
      <w:bookmarkEnd w:id="5"/>
    </w:p>
    <w:p>
      <w:pPr>
        <w:spacing w:after="0"/>
        <w:numPr>
          <w:ilvl w:val="0"/>
          <w:numId w:val="2"/>
        </w:numPr>
      </w:pPr>
      <w:r>
        <w:rPr/>
        <w:t xml:space="preserve">Other factors affecting property prices
</w:t>
      </w:r>
    </w:p>
    <w:p>
      <w:pPr>
        <w:spacing w:after="0"/>
        <w:numPr>
          <w:ilvl w:val="0"/>
          <w:numId w:val="2"/>
        </w:numPr>
      </w:pPr>
      <w:r>
        <w:rPr/>
        <w:t xml:space="preserve">Differences between cities and political levels
</w:t>
      </w:r>
    </w:p>
    <w:p>
      <w:pPr>
        <w:spacing w:after="0"/>
        <w:numPr>
          <w:ilvl w:val="0"/>
          <w:numId w:val="2"/>
        </w:numPr>
      </w:pPr>
      <w:r>
        <w:rPr/>
        <w:t xml:space="preserve">Evidence supporting the hypothesis
</w:t>
      </w:r>
    </w:p>
    <w:p>
      <w:pPr>
        <w:spacing w:after="0"/>
        <w:numPr>
          <w:ilvl w:val="0"/>
          <w:numId w:val="2"/>
        </w:numPr>
      </w:pPr>
      <w:r>
        <w:rPr/>
        <w:t xml:space="preserve">Perception of air quality among urban residents
</w:t>
      </w:r>
    </w:p>
    <w:p>
      <w:pPr>
        <w:spacing w:after="0"/>
        <w:numPr>
          <w:ilvl w:val="0"/>
          <w:numId w:val="2"/>
        </w:numPr>
      </w:pPr>
      <w:r>
        <w:rPr/>
        <w:t xml:space="preserve">Potential biases and limitations
</w:t>
      </w:r>
    </w:p>
    <w:p>
      <w:pPr>
        <w:numPr>
          <w:ilvl w:val="0"/>
          <w:numId w:val="2"/>
        </w:numPr>
      </w:pPr>
      <w:r>
        <w:rPr/>
        <w:t xml:space="preserve">Need for more comprehensive and objective analysis</w:t>
      </w:r>
    </w:p>
    <w:p>
      <w:pPr>
        <w:pStyle w:val="Heading1"/>
      </w:pPr>
      <w:bookmarkStart w:id="6" w:name="_Toc6"/>
      <w:r>
        <w:t>Report location:</w:t>
      </w:r>
      <w:bookmarkEnd w:id="6"/>
    </w:p>
    <w:p>
      <w:hyperlink r:id="rId8" w:history="1">
        <w:r>
          <w:rPr>
            <w:color w:val="2980b9"/>
            <w:u w:val="single"/>
          </w:rPr>
          <w:t xml:space="preserve">https://www.fullpicture.app/item/6ca9fae040e61a56ed955938d4613810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01A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sheffield.idm.oclc.org/article/10.1007/s10901-020-09771-3" TargetMode="External"/><Relationship Id="rId8" Type="http://schemas.openxmlformats.org/officeDocument/2006/relationships/hyperlink" Target="https://www.fullpicture.app/item/6ca9fae040e61a56ed955938d46138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2024-01-15T08:24:35+01:00</dcterms:created>
  <dcterms:modified xsi:type="dcterms:W3CDTF">2024-01-15T08:24:35+01:00</dcterms:modified>
</cp:coreProperties>
</file>

<file path=docProps/custom.xml><?xml version="1.0" encoding="utf-8"?>
<Properties xmlns="http://schemas.openxmlformats.org/officeDocument/2006/custom-properties" xmlns:vt="http://schemas.openxmlformats.org/officeDocument/2006/docPropsVTypes"/>
</file>