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Gun control laws evade implementation</w:t>
      </w:r>
      <w:br/>
      <w:hyperlink r:id="rId7" w:history="1">
        <w:r>
          <w:rPr>
            <w:color w:val="2980b9"/>
            <w:u w:val="single"/>
          </w:rPr>
          <w:t xml:space="preserve">https://tribune.com.pk/story/2439670/gun-control-laws-evade-implementation</w:t>
        </w:r>
      </w:hyperlink>
    </w:p>
    <w:p>
      <w:pPr>
        <w:pStyle w:val="Heading1"/>
      </w:pPr>
      <w:bookmarkStart w:id="2" w:name="_Toc2"/>
      <w:r>
        <w:t>Article summary:</w:t>
      </w:r>
      <w:bookmarkEnd w:id="2"/>
    </w:p>
    <w:p>
      <w:pPr>
        <w:jc w:val="both"/>
      </w:pPr>
      <w:r>
        <w:rPr/>
        <w:t xml:space="preserve">1. Despite Pakistan's Arms Control Policy criminalizing the licensing of prohibited bore weapons to the general public, influential political figures are obtaining these weapons through unauthorised arms dealers with the complicity of the federal government.</w:t>
      </w:r>
    </w:p>
    <w:p>
      <w:pPr>
        <w:jc w:val="both"/>
      </w:pPr>
      <w:r>
        <w:rPr/>
        <w:t xml:space="preserve">2. The demand for prohibited bore weapons among politicians and those associated with them is driven by a desire for power and influence, leading to the issuance of thousands of PB arms licenses in recent years.</w:t>
      </w:r>
    </w:p>
    <w:p>
      <w:pPr>
        <w:jc w:val="both"/>
      </w:pPr>
      <w:r>
        <w:rPr/>
        <w:t xml:space="preserve">3. There are loopholes in Pakistan's gun control laws that allow for the illegal circulation of prohibited weapons, highlighting the need for stricter regulation and enforcement to ensure public safety.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"Gun control laws evade implementation" highlights the issue of influential individuals obtaining permits for prohibited bore weapons through unauthorized arms dealers in Pakistan. The article sheds light on the complicity of the federal government in issuing these licenses, despite clear regulations against it.</w:t>
      </w:r>
    </w:p>
    <w:p>
      <w:pPr>
        <w:jc w:val="both"/>
      </w:pPr>
      <w:r>
        <w:rPr/>
        <w:t xml:space="preserve"/>
      </w:r>
    </w:p>
    <w:p>
      <w:pPr>
        <w:jc w:val="both"/>
      </w:pPr>
      <w:r>
        <w:rPr/>
        <w:t xml:space="preserve">One potential bias in the article is the lack of concrete evidence or specific examples to support some of the claims made. For example, while it is mentioned that a significant number of unauthorised arms dealers are circulating prohibited weapons to influential political figures, there is no specific data or cases provided to back up this assertion. This lack of evidence weakens the credibility of the claims and leaves room for skepticism.</w:t>
      </w:r>
    </w:p>
    <w:p>
      <w:pPr>
        <w:jc w:val="both"/>
      </w:pPr>
      <w:r>
        <w:rPr/>
        <w:t xml:space="preserve"/>
      </w:r>
    </w:p>
    <w:p>
      <w:pPr>
        <w:jc w:val="both"/>
      </w:pPr>
      <w:r>
        <w:rPr/>
        <w:t xml:space="preserve">Additionally, the article seems to focus primarily on criticizing the government and influential individuals for their role in evading gun control laws. While this is an important aspect to address, there is a lack of exploration into other factors contributing to this issue. For example, what role do societal norms and cultural attitudes towards firearms play in perpetuating this problem? Are there any systemic issues within law enforcement agencies that enable this illegal activity?</w:t>
      </w:r>
    </w:p>
    <w:p>
      <w:pPr>
        <w:jc w:val="both"/>
      </w:pPr>
      <w:r>
        <w:rPr/>
        <w:t xml:space="preserve"/>
      </w:r>
    </w:p>
    <w:p>
      <w:pPr>
        <w:jc w:val="both"/>
      </w:pPr>
      <w:r>
        <w:rPr/>
        <w:t xml:space="preserve">Furthermore, there is a suggestion from an arms dealer in the article that legal routes should be opened for the purchase and sale of automatic weapons to curb illegal activities. This statement could be seen as promotional content for legalizing the trade of automatic weapons, without fully considering the potential risks and consequences associated with such a decision. The article does not delve into exploring alternative solutions or addressing potential dangers that may arise from legalizing these weapons.</w:t>
      </w:r>
    </w:p>
    <w:p>
      <w:pPr>
        <w:jc w:val="both"/>
      </w:pPr>
      <w:r>
        <w:rPr/>
        <w:t xml:space="preserve"/>
      </w:r>
    </w:p>
    <w:p>
      <w:pPr>
        <w:jc w:val="both"/>
      </w:pPr>
      <w:r>
        <w:rPr/>
        <w:t xml:space="preserve">Moreover, while the article highlights the increasing demand for prohibited bore weapons among politicians and influential individuals as a status symbol, it fails to provide a balanced perspective by not presenting any counterarguments or viewpoints. It would have been beneficial to include perspectives from experts or officials who advocate for stricter gun control measures and emphasize public safety concerns associated with easy access to lethal firearms.</w:t>
      </w:r>
    </w:p>
    <w:p>
      <w:pPr>
        <w:jc w:val="both"/>
      </w:pPr>
      <w:r>
        <w:rPr/>
        <w:t xml:space="preserve"/>
      </w:r>
    </w:p>
    <w:p>
      <w:pPr>
        <w:jc w:val="both"/>
      </w:pPr>
      <w:r>
        <w:rPr/>
        <w:t xml:space="preserve">In conclusion, while the article raises important issues regarding gun control evasion in Pakistan, it falls short in providing comprehensive analysis, supporting evidence, exploring alternative perspectives, and addressing potential risks associated with proposed solutions. A more balanced and thorough examination of all aspects related to this issue would enhance the credibility and impact of the article.</w:t>
      </w:r>
    </w:p>
    <w:p>
      <w:pPr>
        <w:pStyle w:val="Heading1"/>
      </w:pPr>
      <w:bookmarkStart w:id="5" w:name="_Toc5"/>
      <w:r>
        <w:t>Topics for further research:</w:t>
      </w:r>
      <w:bookmarkEnd w:id="5"/>
    </w:p>
    <w:p>
      <w:pPr>
        <w:spacing w:after="0"/>
        <w:numPr>
          <w:ilvl w:val="0"/>
          <w:numId w:val="2"/>
        </w:numPr>
      </w:pPr>
      <w:r>
        <w:rPr/>
        <w:t xml:space="preserve">Impact of societal norms on gun control in Pakistan
</w:t>
      </w:r>
    </w:p>
    <w:p>
      <w:pPr>
        <w:spacing w:after="0"/>
        <w:numPr>
          <w:ilvl w:val="0"/>
          <w:numId w:val="2"/>
        </w:numPr>
      </w:pPr>
      <w:r>
        <w:rPr/>
        <w:t xml:space="preserve">Systemic issues within law enforcement agencies contributing to illegal arms trade
</w:t>
      </w:r>
    </w:p>
    <w:p>
      <w:pPr>
        <w:spacing w:after="0"/>
        <w:numPr>
          <w:ilvl w:val="0"/>
          <w:numId w:val="2"/>
        </w:numPr>
      </w:pPr>
      <w:r>
        <w:rPr/>
        <w:t xml:space="preserve">Risks and consequences of legalizing automatic weapons
</w:t>
      </w:r>
    </w:p>
    <w:p>
      <w:pPr>
        <w:spacing w:after="0"/>
        <w:numPr>
          <w:ilvl w:val="0"/>
          <w:numId w:val="2"/>
        </w:numPr>
      </w:pPr>
      <w:r>
        <w:rPr/>
        <w:t xml:space="preserve">Perspectives on stricter gun control measures in Pakistan
</w:t>
      </w:r>
    </w:p>
    <w:p>
      <w:pPr>
        <w:spacing w:after="0"/>
        <w:numPr>
          <w:ilvl w:val="0"/>
          <w:numId w:val="2"/>
        </w:numPr>
      </w:pPr>
      <w:r>
        <w:rPr/>
        <w:t xml:space="preserve">Public safety concerns related to easy access to lethal firearms
</w:t>
      </w:r>
    </w:p>
    <w:p>
      <w:pPr>
        <w:numPr>
          <w:ilvl w:val="0"/>
          <w:numId w:val="2"/>
        </w:numPr>
      </w:pPr>
      <w:r>
        <w:rPr/>
        <w:t xml:space="preserve">International best practices for regulating firearms and preventing illegal arms trade</w:t>
      </w:r>
    </w:p>
    <w:p>
      <w:pPr>
        <w:pStyle w:val="Heading1"/>
      </w:pPr>
      <w:bookmarkStart w:id="6" w:name="_Toc6"/>
      <w:r>
        <w:t>Report location:</w:t>
      </w:r>
      <w:bookmarkEnd w:id="6"/>
    </w:p>
    <w:p>
      <w:hyperlink r:id="rId8" w:history="1">
        <w:r>
          <w:rPr>
            <w:color w:val="2980b9"/>
            <w:u w:val="single"/>
          </w:rPr>
          <w:t xml:space="preserve">https://www.fullpicture.app/item/6c8e6497cd693dd076efa260b266de83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5D35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ribune.com.pk/story/2439670/gun-control-laws-evade-implementation" TargetMode="External"/><Relationship Id="rId8" Type="http://schemas.openxmlformats.org/officeDocument/2006/relationships/hyperlink" Target="https://www.fullpicture.app/item/6c8e6497cd693dd076efa260b266de8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2024-06-07T13:54:28+02:00</dcterms:created>
  <dcterms:modified xsi:type="dcterms:W3CDTF">2024-06-07T13:54:28+02:00</dcterms:modified>
</cp:coreProperties>
</file>

<file path=docProps/custom.xml><?xml version="1.0" encoding="utf-8"?>
<Properties xmlns="http://schemas.openxmlformats.org/officeDocument/2006/custom-properties" xmlns:vt="http://schemas.openxmlformats.org/officeDocument/2006/docPropsVTypes"/>
</file>