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In-situ solidification of alkali-activated lunar regolith: Insights into the chemical and physical origins - ScienceDirect</w:t>
      </w:r>
      <w:br/>
      <w:hyperlink r:id="rId7" w:history="1">
        <w:r>
          <w:rPr>
            <w:color w:val="2980b9"/>
            <w:u w:val="single"/>
          </w:rPr>
          <w:t xml:space="preserve">https://www.sciencedirect.com/science/article/pii/S0959652623003050</w:t>
        </w:r>
      </w:hyperlink>
    </w:p>
    <w:p>
      <w:pPr>
        <w:pStyle w:val="Heading1"/>
      </w:pPr>
      <w:bookmarkStart w:id="2" w:name="_Toc2"/>
      <w:r>
        <w:t>Article summary:</w:t>
      </w:r>
      <w:bookmarkEnd w:id="2"/>
    </w:p>
    <w:p>
      <w:pPr>
        <w:jc w:val="both"/>
      </w:pPr>
      <w:r>
        <w:rPr/>
        <w:t xml:space="preserve">1. Alkali-activated lunar regolith is a prospective technique for in-situ lunar construction.</w:t>
      </w:r>
    </w:p>
    <w:p>
      <w:pPr>
        <w:jc w:val="both"/>
      </w:pPr>
      <w:r>
        <w:rPr/>
        <w:t xml:space="preserve">2. The solidification of alkali-activated lunar regolith simulant (AALRS) mainly originates from the geopolymerization between additive alkali and certain active minerals.</w:t>
      </w:r>
    </w:p>
    <w:p>
      <w:pPr>
        <w:jc w:val="both"/>
      </w:pPr>
      <w:r>
        <w:rPr/>
        <w:t xml:space="preserve">3. A modified AALRS processing method is designed to achieve an applicable balance between high material strength and strict requirements for in-situ fabrication under lunar environments.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“In-situ solidification of alkali-activated lunar regolith: Insights into the chemical and physical origins” provides an overview of the potential use of alkali-activated lunar regolith as a material for in-situ fabrication on the moon. The article presents a comprehensive analysis of the effects of activator types, environmental temperatures, and high vacuum on the mechanical properties and microstructure of alkali-activated lunar regolith simulant (AALRS). The authors propose a modified AALRS processing method to achieve an applicable balance between high material strength and strict requirements for in-situ fabrication under lunar environments.</w:t>
      </w:r>
    </w:p>
    <w:p>
      <w:pPr>
        <w:jc w:val="both"/>
      </w:pPr>
      <w:r>
        <w:rPr/>
        <w:t xml:space="preserve">The article is generally reliable, as it provides detailed information about the materials used, experimental methods employed, results obtained, and conclusions drawn from them. The authors have also provided references to previous studies that support their claims. However, there are some potential biases that should be noted when evaluating this article. For example, while the authors have discussed several possible solutions to reduce energy consumption during fabrication, they have not explored any counterarguments or alternative solutions that could be more effective or efficient than those proposed by them. Additionally, while the authors have discussed some possible risks associated with using AALRS for in-situ fabrication on the moon, they do not provide any evidence or data to support their claims regarding these risks. Furthermore, while the authors discuss several advantages of using AALRS for in-situ fabrication on the moon, they do not present any disadvantages or drawbacks associated with this approach equally well. Finally, it should be noted that some of the claims made by the authors are unsupported by evidence or data; thus further research is needed to validate these claims before they can be accepted as fact.</w:t>
      </w:r>
    </w:p>
    <w:p>
      <w:pPr>
        <w:pStyle w:val="Heading1"/>
      </w:pPr>
      <w:bookmarkStart w:id="5" w:name="_Toc5"/>
      <w:r>
        <w:t>Topics for further research:</w:t>
      </w:r>
      <w:bookmarkEnd w:id="5"/>
    </w:p>
    <w:p>
      <w:pPr>
        <w:spacing w:after="0"/>
        <w:numPr>
          <w:ilvl w:val="0"/>
          <w:numId w:val="2"/>
        </w:numPr>
      </w:pPr>
      <w:r>
        <w:rPr/>
        <w:t xml:space="preserve">Alternative solutions for in-situ fabrication on the moon</w:t>
      </w:r>
    </w:p>
    <w:p>
      <w:pPr>
        <w:spacing w:after="0"/>
        <w:numPr>
          <w:ilvl w:val="0"/>
          <w:numId w:val="2"/>
        </w:numPr>
      </w:pPr>
      <w:r>
        <w:rPr/>
        <w:t xml:space="preserve">Disadvantages of using AALRS for in-situ fabrication</w:t>
      </w:r>
    </w:p>
    <w:p>
      <w:pPr>
        <w:spacing w:after="0"/>
        <w:numPr>
          <w:ilvl w:val="0"/>
          <w:numId w:val="2"/>
        </w:numPr>
      </w:pPr>
      <w:r>
        <w:rPr/>
        <w:t xml:space="preserve">Energy consumption during AALRS fabrication</w:t>
      </w:r>
    </w:p>
    <w:p>
      <w:pPr>
        <w:spacing w:after="0"/>
        <w:numPr>
          <w:ilvl w:val="0"/>
          <w:numId w:val="2"/>
        </w:numPr>
      </w:pPr>
      <w:r>
        <w:rPr/>
        <w:t xml:space="preserve">Risks associated with AALRS fabrication</w:t>
      </w:r>
    </w:p>
    <w:p>
      <w:pPr>
        <w:spacing w:after="0"/>
        <w:numPr>
          <w:ilvl w:val="0"/>
          <w:numId w:val="2"/>
        </w:numPr>
      </w:pPr>
      <w:r>
        <w:rPr/>
        <w:t xml:space="preserve">Advantages of using AALRS for in-situ fabrication</w:t>
      </w:r>
    </w:p>
    <w:p>
      <w:pPr>
        <w:numPr>
          <w:ilvl w:val="0"/>
          <w:numId w:val="2"/>
        </w:numPr>
      </w:pPr>
      <w:r>
        <w:rPr/>
        <w:t xml:space="preserve">Evidence for claims made in the article</w:t>
      </w:r>
    </w:p>
    <w:p>
      <w:pPr>
        <w:pStyle w:val="Heading1"/>
      </w:pPr>
      <w:bookmarkStart w:id="6" w:name="_Toc6"/>
      <w:r>
        <w:t>Report location:</w:t>
      </w:r>
      <w:bookmarkEnd w:id="6"/>
    </w:p>
    <w:p>
      <w:hyperlink r:id="rId8" w:history="1">
        <w:r>
          <w:rPr>
            <w:color w:val="2980b9"/>
            <w:u w:val="single"/>
          </w:rPr>
          <w:t xml:space="preserve">https://www.fullpicture.app/item/6c3988a7045241df29d55cf7b09f2fbb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86E2F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59652623003050" TargetMode="External"/><Relationship Id="rId8" Type="http://schemas.openxmlformats.org/officeDocument/2006/relationships/hyperlink" Target="https://www.fullpicture.app/item/6c3988a7045241df29d55cf7b09f2fb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2023-02-22T19:00:34+01:00</dcterms:created>
  <dcterms:modified xsi:type="dcterms:W3CDTF">2023-02-22T19:00:34+01:00</dcterms:modified>
</cp:coreProperties>
</file>

<file path=docProps/custom.xml><?xml version="1.0" encoding="utf-8"?>
<Properties xmlns="http://schemas.openxmlformats.org/officeDocument/2006/custom-properties" xmlns:vt="http://schemas.openxmlformats.org/officeDocument/2006/docPropsVTypes"/>
</file>