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Kriminalita ve světě krypta trhá rekordy. Nejvíce si nakradli soudruzi ze Severní Koreje | Hospodářské noviny (HN.cz)</w:t>
      </w:r>
      <w:br/>
      <w:hyperlink r:id="rId7" w:history="1">
        <w:r>
          <w:rPr>
            <w:color w:val="2980b9"/>
            <w:u w:val="single"/>
          </w:rPr>
          <w:t xml:space="preserve">https://archiv.hn.cz/c1-67178510-kriminalita-ve-svete-krypta-loni-trhala-rekordy-nejvice-si-nakradla-severni-korea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Kryptoměny jsou stále častěji využívány kriminálníky, což potvrzují čerstvé statistiky od analytické společnosti Chainalysis.</w:t>
      </w:r>
    </w:p>
    <w:p>
      <w:pPr>
        <w:jc w:val="both"/>
      </w:pPr>
      <w:r>
        <w:rPr/>
        <w:t xml:space="preserve">2. Mezi nejčastější podvody patří scamy a romantické podvody, při kterých lidé přijdou o velké sumy peněz.</w:t>
      </w:r>
    </w:p>
    <w:p>
      <w:pPr>
        <w:jc w:val="both"/>
      </w:pPr>
      <w:r>
        <w:rPr/>
        <w:t xml:space="preserve">3. Rekordní nárůst zaznamenaly také krádeže a hackerské útoky, za kterými stojí například vláda Severní Koreje. Regulace se snaží omezit kriminalitu ve světě krypta, ale decentralizovanost DeFi aplikací komplikuje situaci.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kriminalitu v oblasti kryptoměn a uvádí několik statistických údajů o tom, jak se tato kriminalita vyvíjela v roce 2021. Zpráva je založena na analýze společnosti Chainalysis, která se specializuje na sledování toku kryptoměn.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Jedním z hlavních předsudků článku je jeho jednostrannost. Článek se soustředí pouze na negativní aspekty kryptoměn a nezmiňuje žádné pozitivní stránky této technologie. Tento přístup může vést ke zkreslenému pohledu na celou problematiku.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jsou nepodložená tvrzení a chybějící důkazy pro učiněná tvrzení. Například autor tvrdí, že hackerské útoky vzrostly kvůli DeFi, ale nedokazuje to žádnými konkrétními fakty. Stejně tak není podloženo tvrzení o tom, že podvody s kryptoměnami jsou častější v dobách růstu cen.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propagační obsah, například zmínku o tom, že bitcoin se prodává za třetinu svých historických maxim. Toto tvrzení může být vnímáno jako snaha nalákat nové investory do této oblasti.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Zaujatost článku je patrná i v jeho titulku, který zdůrazňuje největšího viníka kriminality - soudruhy ze Severní Koreje. Toto tvrzení není podloženo žádnými konkrétními důkazy a může být vnímáno jako politicky motivované.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několik nedostatků a předsudků. Je nutné brát ho s rezervou a hledat další informace a zdroje pro plné pochopení problematiky kryptoměn a jejich využitelnosti v praxi.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pozitivní stránky kryptoměn a jak mohou být využity v praxi?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trendy v oblasti kryptoměn a jak se vyvíjí trh?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</w:t>
      </w:r>
    </w:p>
    <w:p>
      <w:pPr>
        <w:spacing w:after="0"/>
        <w:numPr>
          <w:ilvl w:val="0"/>
          <w:numId w:val="2"/>
        </w:numPr>
      </w:pPr>
      <w:r>
        <w:rPr/>
        <w:t xml:space="preserve">jak chránit své kryptoměny před hackerskými útoky a podvody?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platformy pro nákup a prodej kryptoměn a jaké jsou jejich výhody a nevýhody?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zprávy o regulaci kryptoměn a jaké jsou jejich dopady na trh?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</w:t>
      </w:r>
    </w:p>
    <w:p>
      <w:pPr>
        <w:numPr>
          <w:ilvl w:val="0"/>
          <w:numId w:val="2"/>
        </w:numPr>
      </w:pPr>
      <w:r>
        <w:rPr/>
        <w:t xml:space="preserve">jak využít technologii blockchainu mimo oblast kryptoměn?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https://www.fullpicture.app/item/6c1134c15b7a2a09f3e5940e38bfecbe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F2B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chiv.hn.cz/c1-67178510-kriminalita-ve-svete-krypta-loni-trhala-rekordy-nejvice-si-nakradla-severni-korea" TargetMode="External"/><Relationship Id="rId8" Type="http://schemas.openxmlformats.org/officeDocument/2006/relationships/hyperlink" Target="https://www.fullpicture.app/item/6c1134c15b7a2a09f3e5940e38bfec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2023-12-23T19:20:23+01:00</dcterms:created>
  <dcterms:modified xsi:type="dcterms:W3CDTF">2023-12-23T19:20:23+01:00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