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Facilely fabricating large-area robust heterogeneous wettability surface by mask-patterned ultrafine anode scanning electrodeposition for efficient water collection - ScienceDirect</w:t>
      </w:r>
      <w:br/>
      <w:hyperlink r:id="rId7" w:history="1">
        <w:r>
          <w:rPr>
            <w:color w:val="2980b9"/>
            <w:u w:val="single"/>
          </w:rPr>
          <w:t xml:space="preserve">https://www.sciencedirect.com/science/article/pii/S246802302300617X?dgcid=author</w:t>
        </w:r>
      </w:hyperlink>
    </w:p>
    <w:p>
      <w:pPr>
        <w:pStyle w:val="Heading1"/>
      </w:pPr>
      <w:bookmarkStart w:id="2" w:name="_Toc2"/>
      <w:r>
        <w:t>Article summary:</w:t>
      </w:r>
      <w:bookmarkEnd w:id="2"/>
    </w:p>
    <w:p>
      <w:pPr>
        <w:jc w:val="both"/>
      </w:pPr>
      <w:r>
        <w:rPr/>
        <w:t xml:space="preserve">1. 提出了一种新的技术——MUAS-ECD，可以在大面积金属基底上构建功能性异质润湿表面，用于高效收集水。该技术通过调整处理电压，可以轻松形成具有紧密和粗糙材料结构层交替堆叠的坚固凸起镍条。</w:t>
      </w:r>
    </w:p>
    <w:p>
      <w:pPr>
        <w:jc w:val="both"/>
      </w:pPr>
      <w:r>
        <w:rPr/>
        <w:t xml:space="preserve">2. 通过设计和制备策略，实现了5层沉积图案化的凸起-凹槽结构表面（5-LDPS），其水收集率达到了1.61 g/h·cm²，并且即使经过100次磨损循环仍然保持良好的水收集能力。</w:t>
      </w:r>
    </w:p>
    <w:p>
      <w:pPr>
        <w:jc w:val="both"/>
      </w:pPr>
      <w:r>
        <w:rPr/>
        <w:t xml:space="preserve">3. 提出的MUAS-ECD技术和相应的工艺策略在构建大面积坚固异质润湿金属表面以实现高效雾水收集方面具有巨大潜力。</w:t>
      </w:r>
    </w:p>
    <w:p>
      <w:pPr>
        <w:jc w:val="both"/>
      </w:pPr>
      <w:r>
        <w:rPr/>
        <w:t xml:space="preserve"/>
      </w:r>
    </w:p>
    <w:p>
      <w:pPr>
        <w:jc w:val="both"/>
      </w:pPr>
      <w:r>
        <w:rPr/>
        <w:t xml:space="preserve">总结：文章介绍了一种新的技术和工艺策略，可以制备大面积坚固异质润湿金属表面，用于高效雾水收集。这项技术具有重要意义，并且在解决淡水资源危机方面具有广阔的应用前景。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偏见及来源：文章没有明确提到作者的背景或利益冲突，这可能导致潜在的偏见。如果作者有与该研究相关的商业或财务关系，那么他们可能会倾向于宣传自己的发现。</w:t>
      </w:r>
    </w:p>
    <w:p>
      <w:pPr>
        <w:jc w:val="both"/>
      </w:pPr>
      <w:r>
        <w:rPr/>
        <w:t xml:space="preserve"/>
      </w:r>
    </w:p>
    <w:p>
      <w:pPr>
        <w:jc w:val="both"/>
      </w:pPr>
      <w:r>
        <w:rPr/>
        <w:t xml:space="preserve">2. 片面报道：文章只强调了新技术和方法的优势，但没有提及任何潜在的局限性或挑战。这种片面报道可能会给读者留下不完整或误导性的印象。</w:t>
      </w:r>
    </w:p>
    <w:p>
      <w:pPr>
        <w:jc w:val="both"/>
      </w:pPr>
      <w:r>
        <w:rPr/>
        <w:t xml:space="preserve"/>
      </w:r>
    </w:p>
    <w:p>
      <w:pPr>
        <w:jc w:val="both"/>
      </w:pPr>
      <w:r>
        <w:rPr/>
        <w:t xml:space="preserve">3. 无根据的主张：文章声称通过使用新技术可以轻松制造大面积、坚固且具有异质润湿性表面，但没有提供足够的证据来支持这一主张。缺乏实验证据可能使读者对该技术的可行性产生怀疑。</w:t>
      </w:r>
    </w:p>
    <w:p>
      <w:pPr>
        <w:jc w:val="both"/>
      </w:pPr>
      <w:r>
        <w:rPr/>
        <w:t xml:space="preserve"/>
      </w:r>
    </w:p>
    <w:p>
      <w:pPr>
        <w:jc w:val="both"/>
      </w:pPr>
      <w:r>
        <w:rPr/>
        <w:t xml:space="preserve">4. 缺失的考虑点：文章没有讨论该技术对环境或人类健康可能产生的潜在风险。例如，使用电沉积过程可能涉及有害物质释放或能源消耗等问题。</w:t>
      </w:r>
    </w:p>
    <w:p>
      <w:pPr>
        <w:jc w:val="both"/>
      </w:pPr>
      <w:r>
        <w:rPr/>
        <w:t xml:space="preserve"/>
      </w:r>
    </w:p>
    <w:p>
      <w:pPr>
        <w:jc w:val="both"/>
      </w:pPr>
      <w:r>
        <w:rPr/>
        <w:t xml:space="preserve">5. 所提出主张的缺失证据：尽管文章声称通过使用新技术可以实现高效的水收集，但没有提供实验证据来支持这一主张。缺乏实验数据可能使读者对该技术的效果产生怀疑。</w:t>
      </w:r>
    </w:p>
    <w:p>
      <w:pPr>
        <w:jc w:val="both"/>
      </w:pPr>
      <w:r>
        <w:rPr/>
        <w:t xml:space="preserve"/>
      </w:r>
    </w:p>
    <w:p>
      <w:pPr>
        <w:jc w:val="both"/>
      </w:pPr>
      <w:r>
        <w:rPr/>
        <w:t xml:space="preserve">6. 未探索的反驳：文章没有探讨其他可能存在的方法或技术来解决水资源问题。这种未探索的反驳可能导致读者对该技术的唯一性和优势产生质疑。</w:t>
      </w:r>
    </w:p>
    <w:p>
      <w:pPr>
        <w:jc w:val="both"/>
      </w:pPr>
      <w:r>
        <w:rPr/>
        <w:t xml:space="preserve"/>
      </w:r>
    </w:p>
    <w:p>
      <w:pPr>
        <w:jc w:val="both"/>
      </w:pPr>
      <w:r>
        <w:rPr/>
        <w:t xml:space="preserve">7. 宣传内容：文章中使用了一些宣传性语言，如“独特的”、“显著优势”等，这可能会给读者留下过度夸大或不准确的印象。</w:t>
      </w:r>
    </w:p>
    <w:p>
      <w:pPr>
        <w:jc w:val="both"/>
      </w:pPr>
      <w:r>
        <w:rPr/>
        <w:t xml:space="preserve"/>
      </w:r>
    </w:p>
    <w:p>
      <w:pPr>
        <w:jc w:val="both"/>
      </w:pPr>
      <w:r>
        <w:rPr/>
        <w:t xml:space="preserve">总体而言，上述文章在提供关于新技术和方法的信息时存在一些潜在问题。更全面、客观地呈现相关信息，并提供充分的证据和讨论将有助于增加读者对该研究的信任度。</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技术的局限性和挑战
</w:t>
      </w:r>
    </w:p>
    <w:p>
      <w:pPr>
        <w:spacing w:after="0"/>
        <w:numPr>
          <w:ilvl w:val="0"/>
          <w:numId w:val="2"/>
        </w:numPr>
      </w:pPr>
      <w:r>
        <w:rPr/>
        <w:t xml:space="preserve">对新技术的主张缺乏证据
</w:t>
      </w:r>
    </w:p>
    <w:p>
      <w:pPr>
        <w:spacing w:after="0"/>
        <w:numPr>
          <w:ilvl w:val="0"/>
          <w:numId w:val="2"/>
        </w:numPr>
      </w:pPr>
      <w:r>
        <w:rPr/>
        <w:t xml:space="preserve">环境和健康风险的考虑
</w:t>
      </w:r>
    </w:p>
    <w:p>
      <w:pPr>
        <w:spacing w:after="0"/>
        <w:numPr>
          <w:ilvl w:val="0"/>
          <w:numId w:val="2"/>
        </w:numPr>
      </w:pPr>
      <w:r>
        <w:rPr/>
        <w:t xml:space="preserve">对水收集效率的主张缺乏证据
</w:t>
      </w:r>
    </w:p>
    <w:p>
      <w:pPr>
        <w:numPr>
          <w:ilvl w:val="0"/>
          <w:numId w:val="2"/>
        </w:numPr>
      </w:pPr>
      <w:r>
        <w:rPr/>
        <w:t xml:space="preserve">未探索的其他解决方法或技术</w:t>
      </w:r>
    </w:p>
    <w:p>
      <w:pPr>
        <w:pStyle w:val="Heading1"/>
      </w:pPr>
      <w:bookmarkStart w:id="6" w:name="_Toc6"/>
      <w:r>
        <w:t>Report location:</w:t>
      </w:r>
      <w:bookmarkEnd w:id="6"/>
    </w:p>
    <w:p>
      <w:hyperlink r:id="rId8" w:history="1">
        <w:r>
          <w:rPr>
            <w:color w:val="2980b9"/>
            <w:u w:val="single"/>
          </w:rPr>
          <w:t xml:space="preserve">https://www.fullpicture.app/item/6b9fc423948d7a90d24f5849a8991f16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2BC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6802302300617X?dgcid=author" TargetMode="External"/><Relationship Id="rId8" Type="http://schemas.openxmlformats.org/officeDocument/2006/relationships/hyperlink" Target="https://www.fullpicture.app/item/6b9fc423948d7a90d24f5849a8991f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2023-12-20T13:55:57+01:00</dcterms:created>
  <dcterms:modified xsi:type="dcterms:W3CDTF">2023-12-20T13:55:57+01:00</dcterms:modified>
</cp:coreProperties>
</file>

<file path=docProps/custom.xml><?xml version="1.0" encoding="utf-8"?>
<Properties xmlns="http://schemas.openxmlformats.org/officeDocument/2006/custom-properties" xmlns:vt="http://schemas.openxmlformats.org/officeDocument/2006/docPropsVTypes"/>
</file>