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Discord | #announcements | Midjourney</w:t>
      </w:r>
      <w:br/>
      <w:hyperlink r:id="rId7" w:history="1">
        <w:r>
          <w:rPr>
            <w:color w:val="2980b9"/>
            <w:u w:val="single"/>
          </w:rPr>
          <w:t xml:space="preserve">https://discord.com/channels/662267976984297473/952771221915840552</w:t>
        </w:r>
      </w:hyperlink>
    </w:p>
    <w:p>
      <w:pPr>
        <w:pStyle w:val="Heading1"/>
      </w:pPr>
      <w:bookmarkStart w:id="2" w:name="_Toc2"/>
      <w:r>
        <w:t>Article summary:</w:t>
      </w:r>
      <w:bookmarkEnd w:id="2"/>
    </w:p>
    <w:p>
      <w:pPr>
        <w:jc w:val="both"/>
      </w:pPr>
      <w:r>
        <w:rPr/>
        <w:t xml:space="preserve">1. The article announces a small update for Discord's V4, introducing the --style and --stylize features that allow users to customize the strength and biases of the default styling.</w:t>
      </w:r>
    </w:p>
    <w:p>
      <w:pPr>
        <w:jc w:val="both"/>
      </w:pPr>
      <w:r>
        <w:rPr/>
        <w:t xml:space="preserve">2. The models for both regular and upscaler have been upgraded, resulting in sharper images with fewer visual artifacts and improved details.</w:t>
      </w:r>
    </w:p>
    <w:p>
      <w:pPr>
        <w:jc w:val="both"/>
      </w:pPr>
      <w:r>
        <w:rPr/>
        <w:t xml:space="preserve">3. The article also mentions upcoming community events in San Francisco and Tokyo, as well as plans for future events in Amsterdam, New York City, Berlin, and London.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"Discord | #announcements | Midjourney" provides updates and announcements from the Midjourney platform. Upon analyzing the content, there are a few points to consider:</w:t>
      </w:r>
    </w:p>
    <w:p>
      <w:pPr>
        <w:jc w:val="both"/>
      </w:pPr>
      <w:r>
        <w:rPr/>
        <w:t xml:space="preserve"/>
      </w:r>
    </w:p>
    <w:p>
      <w:pPr>
        <w:jc w:val="both"/>
      </w:pPr>
      <w:r>
        <w:rPr/>
        <w:t xml:space="preserve">1. Biases: The article appears to be written from the perspective of the Midjourney team, providing updates on their platform and features. As such, it may have a promotional bias towards highlighting the positive aspects of their updates.</w:t>
      </w:r>
    </w:p>
    <w:p>
      <w:pPr>
        <w:jc w:val="both"/>
      </w:pPr>
      <w:r>
        <w:rPr/>
        <w:t xml:space="preserve"/>
      </w:r>
    </w:p>
    <w:p>
      <w:pPr>
        <w:jc w:val="both"/>
      </w:pPr>
      <w:r>
        <w:rPr/>
        <w:t xml:space="preserve">2. One-sided reporting: The article primarily focuses on the new features, model upgrades, bug fixes, and upcoming community events introduced by Midjourney. It does not provide any critical analysis or mention any potential drawbacks or limitations of these updates.</w:t>
      </w:r>
    </w:p>
    <w:p>
      <w:pPr>
        <w:jc w:val="both"/>
      </w:pPr>
      <w:r>
        <w:rPr/>
        <w:t xml:space="preserve"/>
      </w:r>
    </w:p>
    <w:p>
      <w:pPr>
        <w:jc w:val="both"/>
      </w:pPr>
      <w:r>
        <w:rPr/>
        <w:t xml:space="preserve">3. Unsupported claims: The article mentions that the new model upgrades result in sharper images with fewer visual artifacts and better handling of small details. However, no evidence or examples are provided to support these claims.</w:t>
      </w:r>
    </w:p>
    <w:p>
      <w:pPr>
        <w:jc w:val="both"/>
      </w:pPr>
      <w:r>
        <w:rPr/>
        <w:t xml:space="preserve"/>
      </w:r>
    </w:p>
    <w:p>
      <w:pPr>
        <w:jc w:val="both"/>
      </w:pPr>
      <w:r>
        <w:rPr/>
        <w:t xml:space="preserve">4. Missing points of consideration: The article does not address any potential privacy concerns or ethical considerations related to the use of AI models for image generation.</w:t>
      </w:r>
    </w:p>
    <w:p>
      <w:pPr>
        <w:jc w:val="both"/>
      </w:pPr>
      <w:r>
        <w:rPr/>
        <w:t xml:space="preserve"/>
      </w:r>
    </w:p>
    <w:p>
      <w:pPr>
        <w:jc w:val="both"/>
      </w:pPr>
      <w:r>
        <w:rPr/>
        <w:t xml:space="preserve">5. Unexplored counterarguments: The article does not present any counterarguments or alternative perspectives regarding the effectiveness or impact of the new features and model upgrades.</w:t>
      </w:r>
    </w:p>
    <w:p>
      <w:pPr>
        <w:jc w:val="both"/>
      </w:pPr>
      <w:r>
        <w:rPr/>
        <w:t xml:space="preserve"/>
      </w:r>
    </w:p>
    <w:p>
      <w:pPr>
        <w:jc w:val="both"/>
      </w:pPr>
      <w:r>
        <w:rPr/>
        <w:t xml:space="preserve">6. Promotional content: The article includes links to RSVP for community events and upgrade to premium plans on Midjourney's website, which can be seen as promotional content.</w:t>
      </w:r>
    </w:p>
    <w:p>
      <w:pPr>
        <w:jc w:val="both"/>
      </w:pPr>
      <w:r>
        <w:rPr/>
        <w:t xml:space="preserve"/>
      </w:r>
    </w:p>
    <w:p>
      <w:pPr>
        <w:jc w:val="both"/>
      </w:pPr>
      <w:r>
        <w:rPr/>
        <w:t xml:space="preserve">7. Partiality: The article focuses solely on positive updates and announcements from Midjourney without discussing any challenges or criticisms they may have faced.</w:t>
      </w:r>
    </w:p>
    <w:p>
      <w:pPr>
        <w:jc w:val="both"/>
      </w:pPr>
      <w:r>
        <w:rPr/>
        <w:t xml:space="preserve"/>
      </w:r>
    </w:p>
    <w:p>
      <w:pPr>
        <w:jc w:val="both"/>
      </w:pPr>
      <w:r>
        <w:rPr/>
        <w:t xml:space="preserve">8. Not presenting both sides equally: The article only presents information from the perspective of Midjourney without including any external opinions or feedback from users.</w:t>
      </w:r>
    </w:p>
    <w:p>
      <w:pPr>
        <w:jc w:val="both"/>
      </w:pPr>
      <w:r>
        <w:rPr/>
        <w:t xml:space="preserve"/>
      </w:r>
    </w:p>
    <w:p>
      <w:pPr>
        <w:jc w:val="both"/>
      </w:pPr>
      <w:r>
        <w:rPr/>
        <w:t xml:space="preserve">Overall, while the article provides information about updates and events on Midjourney, it lacks critical analysis, balanced reporting, and consideration of potential drawbacks or limitations associated with these updates.</w:t>
      </w:r>
    </w:p>
    <w:p>
      <w:pPr>
        <w:pStyle w:val="Heading1"/>
      </w:pPr>
      <w:bookmarkStart w:id="5" w:name="_Toc5"/>
      <w:r>
        <w:t>Topics for further research:</w:t>
      </w:r>
      <w:bookmarkEnd w:id="5"/>
    </w:p>
    <w:p>
      <w:pPr>
        <w:spacing w:after="0"/>
        <w:numPr>
          <w:ilvl w:val="0"/>
          <w:numId w:val="2"/>
        </w:numPr>
      </w:pPr>
      <w:r>
        <w:rPr/>
        <w:t xml:space="preserve">Privacy concerns of AI image generation
</w:t>
      </w:r>
    </w:p>
    <w:p>
      <w:pPr>
        <w:spacing w:after="0"/>
        <w:numPr>
          <w:ilvl w:val="0"/>
          <w:numId w:val="2"/>
        </w:numPr>
      </w:pPr>
      <w:r>
        <w:rPr/>
        <w:t xml:space="preserve">Ethical considerations of AI models in image generation
</w:t>
      </w:r>
    </w:p>
    <w:p>
      <w:pPr>
        <w:spacing w:after="0"/>
        <w:numPr>
          <w:ilvl w:val="0"/>
          <w:numId w:val="2"/>
        </w:numPr>
      </w:pPr>
      <w:r>
        <w:rPr/>
        <w:t xml:space="preserve">Criticisms of Midjourney's new features and model upgrades
</w:t>
      </w:r>
    </w:p>
    <w:p>
      <w:pPr>
        <w:spacing w:after="0"/>
        <w:numPr>
          <w:ilvl w:val="0"/>
          <w:numId w:val="2"/>
        </w:numPr>
      </w:pPr>
      <w:r>
        <w:rPr/>
        <w:t xml:space="preserve">User feedback on Midjourney's updates and announcements
</w:t>
      </w:r>
    </w:p>
    <w:p>
      <w:pPr>
        <w:spacing w:after="0"/>
        <w:numPr>
          <w:ilvl w:val="0"/>
          <w:numId w:val="2"/>
        </w:numPr>
      </w:pPr>
      <w:r>
        <w:rPr/>
        <w:t xml:space="preserve">Limitations of Midjourney's image generation capabilities
</w:t>
      </w:r>
    </w:p>
    <w:p>
      <w:pPr>
        <w:numPr>
          <w:ilvl w:val="0"/>
          <w:numId w:val="2"/>
        </w:numPr>
      </w:pPr>
      <w:r>
        <w:rPr/>
        <w:t xml:space="preserve">Alternatives to Midjourney for AI-powered image generation</w:t>
      </w:r>
    </w:p>
    <w:p>
      <w:pPr>
        <w:pStyle w:val="Heading1"/>
      </w:pPr>
      <w:bookmarkStart w:id="6" w:name="_Toc6"/>
      <w:r>
        <w:t>Report location:</w:t>
      </w:r>
      <w:bookmarkEnd w:id="6"/>
    </w:p>
    <w:p>
      <w:hyperlink r:id="rId8" w:history="1">
        <w:r>
          <w:rPr>
            <w:color w:val="2980b9"/>
            <w:u w:val="single"/>
          </w:rPr>
          <w:t xml:space="preserve">https://www.fullpicture.app/item/6b17d403020aa2480c4bac3a24524bef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370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rd.com/channels/662267976984297473/952771221915840552" TargetMode="External"/><Relationship Id="rId8" Type="http://schemas.openxmlformats.org/officeDocument/2006/relationships/hyperlink" Target="https://www.fullpicture.app/item/6b17d403020aa2480c4bac3a24524b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2023-09-04T11:13:08+02:00</dcterms:created>
  <dcterms:modified xsi:type="dcterms:W3CDTF">2023-09-04T11:13:08+02:00</dcterms:modified>
</cp:coreProperties>
</file>

<file path=docProps/custom.xml><?xml version="1.0" encoding="utf-8"?>
<Properties xmlns="http://schemas.openxmlformats.org/officeDocument/2006/custom-properties" xmlns:vt="http://schemas.openxmlformats.org/officeDocument/2006/docPropsVTypes"/>
</file>