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Exclusive: Ilya Sutskever, OpenAI’s chief scientist, on his hopes and fears for the future of AI | MIT Technology Review</w:t>
      </w:r>
      <w:br/>
      <w:hyperlink r:id="rId7" w:history="1">
        <w:r>
          <w:rPr>
            <w:color w:val="2980b9"/>
            <w:u w:val="single"/>
          </w:rPr>
          <w:t xml:space="preserve">https://www.technologyreview.com/2023/10/26/1082398/exclusive-ilya-sutskever-openais-chief-scientist-on-his-hopes-and-fears-for-the-future-of-ai/</w:t>
        </w:r>
      </w:hyperlink>
    </w:p>
    <w:p>
      <w:pPr>
        <w:pStyle w:val="Heading1"/>
      </w:pPr>
      <w:bookmarkStart w:id="2" w:name="_Toc2"/>
      <w:r>
        <w:t>Article summary:</w:t>
      </w:r>
      <w:bookmarkEnd w:id="2"/>
    </w:p>
    <w:p>
      <w:pPr>
        <w:jc w:val="both"/>
      </w:pPr>
      <w:r>
        <w:rPr/>
        <w:t xml:space="preserve">1. Ilya Sutskever, OpenAI's chief scientist, is shifting his focus from building the next generation of AI models to figuring out how to prevent artificial superintelligence from going rogue.</w:t>
      </w:r>
    </w:p>
    <w:p>
      <w:pPr>
        <w:jc w:val="both"/>
      </w:pPr>
      <w:r>
        <w:rPr/>
        <w:t xml:space="preserve">2. Sutskever believes that ChatGPT has already exceeded expectations and changed people's perceptions of what AI can achieve, leading to increased discussions about AGI (artificial general intelligence) and superintelligence.</w:t>
      </w:r>
    </w:p>
    <w:p>
      <w:pPr>
        <w:jc w:val="both"/>
      </w:pPr>
      <w:r>
        <w:rPr/>
        <w:t xml:space="preserve">3. Sutskever sees AGI as a transformative technology that can revolutionize various industries, including healthcare and climate change mitigation, but acknowledges concerns about the potential risks associated with AI development.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"Exclusive: Ilya Sutskever, OpenAI’s chief scientist, on his hopes and fears for the future of AI" provides an interview with Ilya Sutskever, the co-founder and chief scientist of OpenAI. The article discusses Sutskever's shift in focus from building generative models to addressing the risks associated with artificial superintelligence.</w:t>
      </w:r>
    </w:p>
    <w:p>
      <w:pPr>
        <w:jc w:val="both"/>
      </w:pPr>
      <w:r>
        <w:rPr/>
        <w:t xml:space="preserve"/>
      </w:r>
    </w:p>
    <w:p>
      <w:pPr>
        <w:jc w:val="both"/>
      </w:pPr>
      <w:r>
        <w:rPr/>
        <w:t xml:space="preserve">One potential bias in the article is its promotional tone towards OpenAI and its technologies. The author highlights the success of OpenAI's ChatGPT and its impact on the industry, portraying it as a groundbreaking achievement that has changed people's perspectives on AGI. This positive portrayal may be influenced by the fact that MIT Technology Review has a partnership with OpenAI.</w:t>
      </w:r>
    </w:p>
    <w:p>
      <w:pPr>
        <w:jc w:val="both"/>
      </w:pPr>
      <w:r>
        <w:rPr/>
        <w:t xml:space="preserve"/>
      </w:r>
    </w:p>
    <w:p>
      <w:pPr>
        <w:jc w:val="both"/>
      </w:pPr>
      <w:r>
        <w:rPr/>
        <w:t xml:space="preserve">The article also includes unsupported claims and speculative statements. For example, Sutskever suggests that ChatGPT might be conscious if one squints, but this claim lacks evidence or scientific basis. Additionally, Sutskever predicts the development of AGI as an inevitable outcome without providing sufficient reasoning or evidence to support this claim.</w:t>
      </w:r>
    </w:p>
    <w:p>
      <w:pPr>
        <w:jc w:val="both"/>
      </w:pPr>
      <w:r>
        <w:rPr/>
        <w:t xml:space="preserve"/>
      </w:r>
    </w:p>
    <w:p>
      <w:pPr>
        <w:jc w:val="both"/>
      </w:pPr>
      <w:r>
        <w:rPr/>
        <w:t xml:space="preserve">There are missing points of consideration in the article. While it discusses Sutskever's concerns about rogue superintelligence, it does not explore potential solutions or strategies to mitigate these risks. It also fails to address counterarguments or alternative viewpoints regarding AGI development and its potential impact on society.</w:t>
      </w:r>
    </w:p>
    <w:p>
      <w:pPr>
        <w:jc w:val="both"/>
      </w:pPr>
      <w:r>
        <w:rPr/>
        <w:t xml:space="preserve"/>
      </w:r>
    </w:p>
    <w:p>
      <w:pPr>
        <w:jc w:val="both"/>
      </w:pPr>
      <w:r>
        <w:rPr/>
        <w:t xml:space="preserve">Furthermore, the article lacks critical analysis of OpenAI's approach and actions. It does not delve into any potential ethical concerns or controversies surrounding OpenAI's technology development or deployment.</w:t>
      </w:r>
    </w:p>
    <w:p>
      <w:pPr>
        <w:jc w:val="both"/>
      </w:pPr>
      <w:r>
        <w:rPr/>
        <w:t xml:space="preserve"/>
      </w:r>
    </w:p>
    <w:p>
      <w:pPr>
        <w:jc w:val="both"/>
      </w:pPr>
      <w:r>
        <w:rPr/>
        <w:t xml:space="preserve">Overall, while the article provides insights into Sutskever's perspective on AI and AGI, it exhibits biases towards promoting OpenAI's achievements without critically examining their implications or considering opposing viewpoints. It also includes unsupported claims and fails to address important considerations related to AI ethics and responsible development.</w:t>
      </w:r>
    </w:p>
    <w:p>
      <w:pPr>
        <w:pStyle w:val="Heading1"/>
      </w:pPr>
      <w:bookmarkStart w:id="5" w:name="_Toc5"/>
      <w:r>
        <w:t>Topics for further research:</w:t>
      </w:r>
      <w:bookmarkEnd w:id="5"/>
    </w:p>
    <w:p>
      <w:pPr>
        <w:spacing w:after="0"/>
        <w:numPr>
          <w:ilvl w:val="0"/>
          <w:numId w:val="2"/>
        </w:numPr>
      </w:pPr>
      <w:r>
        <w:rPr/>
        <w:t xml:space="preserve">Ethical concerns of OpenAI's technology development and deployment
</w:t>
      </w:r>
    </w:p>
    <w:p>
      <w:pPr>
        <w:spacing w:after="0"/>
        <w:numPr>
          <w:ilvl w:val="0"/>
          <w:numId w:val="2"/>
        </w:numPr>
      </w:pPr>
      <w:r>
        <w:rPr/>
        <w:t xml:space="preserve">Counterarguments against AGI development and its potential impact on society
</w:t>
      </w:r>
    </w:p>
    <w:p>
      <w:pPr>
        <w:spacing w:after="0"/>
        <w:numPr>
          <w:ilvl w:val="0"/>
          <w:numId w:val="2"/>
        </w:numPr>
      </w:pPr>
      <w:r>
        <w:rPr/>
        <w:t xml:space="preserve">Strategies to mitigate risks associated with rogue superintelligence
</w:t>
      </w:r>
    </w:p>
    <w:p>
      <w:pPr>
        <w:spacing w:after="0"/>
        <w:numPr>
          <w:ilvl w:val="0"/>
          <w:numId w:val="2"/>
        </w:numPr>
      </w:pPr>
      <w:r>
        <w:rPr/>
        <w:t xml:space="preserve">Criticisms of OpenAI's approach to AI development
</w:t>
      </w:r>
    </w:p>
    <w:p>
      <w:pPr>
        <w:spacing w:after="0"/>
        <w:numPr>
          <w:ilvl w:val="0"/>
          <w:numId w:val="2"/>
        </w:numPr>
      </w:pPr>
      <w:r>
        <w:rPr/>
        <w:t xml:space="preserve">Alternative viewpoints on the future of AI and AGI
</w:t>
      </w:r>
    </w:p>
    <w:p>
      <w:pPr>
        <w:numPr>
          <w:ilvl w:val="0"/>
          <w:numId w:val="2"/>
        </w:numPr>
      </w:pPr>
      <w:r>
        <w:rPr/>
        <w:t xml:space="preserve">Scientific evidence for claims about consciousness in AI models</w:t>
      </w:r>
    </w:p>
    <w:p>
      <w:pPr>
        <w:pStyle w:val="Heading1"/>
      </w:pPr>
      <w:bookmarkStart w:id="6" w:name="_Toc6"/>
      <w:r>
        <w:t>Report location:</w:t>
      </w:r>
      <w:bookmarkEnd w:id="6"/>
    </w:p>
    <w:p>
      <w:hyperlink r:id="rId8" w:history="1">
        <w:r>
          <w:rPr>
            <w:color w:val="2980b9"/>
            <w:u w:val="single"/>
          </w:rPr>
          <w:t xml:space="preserve">https://www.fullpicture.app/item/6ab81359b1c5fa8173a61906f1fa24f9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56EC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chnologyreview.com/2023/10/26/1082398/exclusive-ilya-sutskever-openais-chief-scientist-on-his-hopes-and-fears-for-the-future-of-ai/" TargetMode="External"/><Relationship Id="rId8" Type="http://schemas.openxmlformats.org/officeDocument/2006/relationships/hyperlink" Target="https://www.fullpicture.app/item/6ab81359b1c5fa8173a61906f1fa24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2023-11-02T14:43:21+01:00</dcterms:created>
  <dcterms:modified xsi:type="dcterms:W3CDTF">2023-11-02T14:43:21+01:00</dcterms:modified>
</cp:coreProperties>
</file>

<file path=docProps/custom.xml><?xml version="1.0" encoding="utf-8"?>
<Properties xmlns="http://schemas.openxmlformats.org/officeDocument/2006/custom-properties" xmlns:vt="http://schemas.openxmlformats.org/officeDocument/2006/docPropsVTypes"/>
</file>