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末端牵引式上肢康复机器人智能交互-康复-评估策略研究 - 中国知网</w:t></w:r><w:br/><w:hyperlink r:id="rId7" w:history="1"><w:r><w:rPr><w:color w:val="2980b9"/><w:u w:val="single"/></w:rPr><w:t xml:space="preserve">https://kns.cnki.net/kcms2/article/abstract?v=QuBpG80dbeDE8GLEDpZKdl2X85UP8hbhyezw_GOyNQi7YZzDj0SUOqy0OVaSwRFwK11zSf_GSc65LrtPWjRg37fcoRq0mraVVssYGAfv1WCFJz6SB9VgGD09o7v6azlEj2KGbxXapLkPXe8LeKd_kQ%3D%3D&uniplatform=NZKPT&language=CHS</w:t></w:r></w:hyperlink></w:p><w:p><w:pPr><w:pStyle w:val="Heading1"/></w:pPr><w:bookmarkStart w:id="2" w:name="_Toc2"/><w:r><w:t>Article summary:</w:t></w:r><w:bookmarkEnd w:id="2"/></w:p><w:p><w:pPr><w:jc w:val="both"/></w:pPr><w:r><w:rPr/><w:t xml:space="preserve">1. 本文研究了末端牵引式上肢康复机器人的智能交互-康复-评估策略，针对中风患者的康复需求进行了探讨。</w:t></w:r></w:p><w:p><w:pPr><w:jc w:val="both"/></w:pPr><w:r><w:rPr/><w:t xml:space="preserve">2. 通过直接教学技术和自适应力场的主动康复策略，提高了康复机器人的灵活性、安全性和人机交互能力。</w:t></w:r></w:p><w:p><w:pPr><w:jc w:val="both"/></w:pPr><w:r><w:rPr/><w:t xml:space="preserve">3. 基于运动协同分析，建立了肌肉数学模型，实现了仿真治疗师牵引的上肢康复任务。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这篇文章对末端牵引式上肢康复机器人的智能交互-康复-评估策略进行了详细描述，但存在一些潜在的偏见和局限性。</w:t></w:r></w:p><w:p><w:pPr><w:jc w:val="both"/></w:pPr><w:r><w:rPr/><w:t xml:space="preserve"></w:t></w:r></w:p><w:p><w:pPr><w:jc w:val="both"/></w:pPr><w:r><w:rPr/><w:t xml:space="preserve">首先，文章没有提及作者可能存在的利益冲突或资助来源，这可能导致作者在研究中有所偏袒或片面报道。缺乏透明度可能影响读者对研究结果的信任度。</w:t></w:r></w:p><w:p><w:pPr><w:jc w:val="both"/></w:pPr><w:r><w:rPr/><w:t xml:space="preserve"></w:t></w:r></w:p><w:p><w:pPr><w:jc w:val="both"/></w:pPr><w:r><w:rPr/><w:t xml:space="preserve">其次，文章主要关注机器人辅助康复训练的技术方面，但未充分考虑到患者个体差异、心理因素以及长期效果等因素。康复过程中患者的主观感受和参与度也未被充分探讨，这可能导致康复效果的真实性受到质疑。</w:t></w:r></w:p><w:p><w:pPr><w:jc w:val="both"/></w:pPr><w:r><w:rPr/><w:t xml:space="preserve"></w:t></w:r></w:p><w:p><w:pPr><w:jc w:val="both"/></w:pPr><w:r><w:rPr/><w:t xml:space="preserve">此外，文章提出了一些新颖的康复评估指标和方法，但并未提供足够的证据支持其有效性。缺乏大样本临床试验数据以验证这些指标是否能够准确反映患者的康复进展。</w:t></w:r></w:p><w:p><w:pPr><w:jc w:val="both"/></w:pPr><w:r><w:rPr/><w:t xml:space="preserve"></w:t></w:r></w:p><w:p><w:pPr><w:jc w:val="both"/></w:pPr><w:r><w:rPr/><w:t xml:space="preserve">最后，文章没有充分探讨可能存在的风险和副作用。机器人辅助康复训练虽然具有一定优势，但也可能存在技术故障、误操作等风险。作者应该更加全面地考虑到这些潜在风险，并提出相应的预防措施。</w:t></w:r></w:p><w:p><w:pPr><w:jc w:val="both"/></w:pPr><w:r><w:rPr/><w:t xml:space="preserve"></w:t></w:r></w:p><w:p><w:pPr><w:jc w:val="both"/></w:pPr><w:r><w:rPr/><w:t xml:space="preserve">总之，尽管这篇文章介绍了一种新颖的智能交互-康复-评估策略，但仍然存在一些偏见、片面报道和缺失考虑点。为了使研究更具说服力和可靠性，作者需要更加客观地呈现双方观点，并加强对潜在风险和副作用的关注。</w:t></w:r></w:p><w:p><w:pPr><w:pStyle w:val="Heading1"/></w:pPr><w:bookmarkStart w:id="5" w:name="_Toc5"/><w:r><w:t>Topics for further research:</w:t></w:r><w:bookmarkEnd w:id="5"/></w:p><w:p><w:pPr><w:spacing w:after="0"/><w:numPr><w:ilvl w:val="0"/><w:numId w:val="2"/></w:numPr></w:pPr><w:r><w:rPr/><w:t xml:space="preserve">作者利益冲突和资助来源
</w:t></w:r></w:p><w:p><w:pPr><w:spacing w:after="0"/><w:numPr><w:ilvl w:val="0"/><w:numId w:val="2"/></w:numPr></w:pPr><w:r><w:rPr/><w:t xml:space="preserve">患者个体差异和心理因素
</w:t></w:r></w:p><w:p><w:pPr><w:spacing w:after="0"/><w:numPr><w:ilvl w:val="0"/><w:numId w:val="2"/></w:numPr></w:pPr><w:r><w:rPr/><w:t xml:space="preserve">康复效果的主观感受和参与度
</w:t></w:r></w:p><w:p><w:pPr><w:spacing w:after="0"/><w:numPr><w:ilvl w:val="0"/><w:numId w:val="2"/></w:numPr></w:pPr><w:r><w:rPr/><w:t xml:space="preserve">康复评估指标的有效性证据
</w:t></w:r></w:p><w:p><w:pPr><w:spacing w:after="0"/><w:numPr><w:ilvl w:val="0"/><w:numId w:val="2"/></w:numPr></w:pPr><w:r><w:rPr/><w:t xml:space="preserve">机器人辅助康复训练的风险和副作用
</w:t></w:r></w:p><w:p><w:pPr><w:numPr><w:ilvl w:val="0"/><w:numId w:val="2"/></w:numPr></w:pPr><w:r><w:rPr/><w:t xml:space="preserve">预防措施和潜在风险的考虑</w:t></w:r></w:p><w:p><w:pPr><w:pStyle w:val="Heading1"/></w:pPr><w:bookmarkStart w:id="6" w:name="_Toc6"/><w:r><w:t>Report location:</w:t></w:r><w:bookmarkEnd w:id="6"/></w:p><w:p><w:hyperlink r:id="rId8" w:history="1"><w:r><w:rPr><w:color w:val="2980b9"/><w:u w:val="single"/></w:rPr><w:t xml:space="preserve">https://www.fullpicture.app/item/6aa2f760b3420e4d715b1e08e0ac2c73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103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uBpG80dbeDE8GLEDpZKdl2X85UP8hbhyezw_GOyNQi7YZzDj0SUOqy0OVaSwRFwK11zSf_GSc65LrtPWjRg37fcoRq0mraVVssYGAfv1WCFJz6SB9VgGD09o7v6azlEj2KGbxXapLkPXe8LeKd_kQ%3D%3D&amp;uniplatform=NZKPT&amp;language=CHS" TargetMode="External"/><Relationship Id="rId8" Type="http://schemas.openxmlformats.org/officeDocument/2006/relationships/hyperlink" Target="https://www.fullpicture.app/item/6aa2f760b3420e4d715b1e08e0ac2c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2024-06-24T15:27:35+02:00</dcterms:created>
  <dcterms:modified xsi:type="dcterms:W3CDTF">2024-06-24T15:27:35+02:00</dcterms:modified>
</cp:coreProperties>
</file>

<file path=docProps/custom.xml><?xml version="1.0" encoding="utf-8"?>
<Properties xmlns="http://schemas.openxmlformats.org/officeDocument/2006/custom-properties" xmlns:vt="http://schemas.openxmlformats.org/officeDocument/2006/docPropsVTypes"/>
</file>