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创新人工卵母细胞活产后 ： 中华医学杂志</w:t>
      </w:r>
      <w:br/>
      <w:hyperlink r:id="rId7" w:history="1">
        <w:r>
          <w:rPr>
            <w:color w:val="2980b9"/>
            <w:u w:val="single"/>
          </w:rPr>
          <w:t xml:space="preserve">https://journals.lww.com/cmj/Fulltext/9900/Live_birth_following_an_innovative_artificial.419.aspx</w:t>
        </w:r>
      </w:hyperlink>
    </w:p>
    <w:p>
      <w:pPr>
        <w:pStyle w:val="Heading1"/>
      </w:pPr>
      <w:bookmarkStart w:id="2" w:name="_Toc2"/>
      <w:r>
        <w:t>Article summary:</w:t>
      </w:r>
      <w:bookmarkEnd w:id="2"/>
    </w:p>
    <w:p>
      <w:pPr>
        <w:jc w:val="both"/>
      </w:pPr>
      <w:r>
        <w:rPr/>
        <w:t xml:space="preserve">1. 人工卵母细胞活化不足是导致受精失败的主要原因。</w:t>
      </w:r>
    </w:p>
    <w:p>
      <w:pPr>
        <w:jc w:val="both"/>
      </w:pPr>
      <w:r>
        <w:rPr/>
        <w:t xml:space="preserve">2. 使用双钙刺激器的创新人工卵母细胞活化方案可以提高受精率，尤其对于经历过完全受精失败的夫妇。</w:t>
      </w:r>
    </w:p>
    <w:p>
      <w:pPr>
        <w:jc w:val="both"/>
      </w:pPr>
      <w:r>
        <w:rPr/>
        <w:t xml:space="preserve">3. 常规人工卵母细胞活化不足以有效克服所有患者的受精失败。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临床观察研究，其结论的可靠性和普适性存在一定限制。文章没有提及研究中可能存在的偏见或潜在风险，也没有探讨其他可能影响结果的因素。此外，文章只关注了使用双钙刺激器的创新人工卵母细胞活化方案对活产率的影响，而未考虑其他重要指标如妊娠率、流产率等。文章还缺乏对该技术与传统技术之间的比较分析，无法确定其是否真正具有优势。因此，在评估该技术时需要更多的研究和数据支持。</w:t>
      </w:r>
    </w:p>
    <w:p>
      <w:pPr>
        <w:pStyle w:val="Heading1"/>
      </w:pPr>
      <w:bookmarkStart w:id="5" w:name="_Toc5"/>
      <w:r>
        <w:t>Topics for further research:</w:t>
      </w:r>
      <w:bookmarkEnd w:id="5"/>
    </w:p>
    <w:p>
      <w:pPr>
        <w:spacing w:after="0"/>
        <w:numPr>
          <w:ilvl w:val="0"/>
          <w:numId w:val="2"/>
        </w:numPr>
      </w:pPr>
      <w:r>
        <w:rPr/>
        <w:t xml:space="preserve">Potential biases and risks in the study
</w:t>
      </w:r>
    </w:p>
    <w:p>
      <w:pPr>
        <w:spacing w:after="0"/>
        <w:numPr>
          <w:ilvl w:val="0"/>
          <w:numId w:val="2"/>
        </w:numPr>
      </w:pPr>
      <w:r>
        <w:rPr/>
        <w:t xml:space="preserve">Other factors that may affect the results
</w:t>
      </w:r>
    </w:p>
    <w:p>
      <w:pPr>
        <w:spacing w:after="0"/>
        <w:numPr>
          <w:ilvl w:val="0"/>
          <w:numId w:val="2"/>
        </w:numPr>
      </w:pPr>
      <w:r>
        <w:rPr/>
        <w:t xml:space="preserve">Limitations of the study's conclusions
</w:t>
      </w:r>
    </w:p>
    <w:p>
      <w:pPr>
        <w:spacing w:after="0"/>
        <w:numPr>
          <w:ilvl w:val="0"/>
          <w:numId w:val="2"/>
        </w:numPr>
      </w:pPr>
      <w:r>
        <w:rPr/>
        <w:t xml:space="preserve">Importance of considering other outcome measures
</w:t>
      </w:r>
    </w:p>
    <w:p>
      <w:pPr>
        <w:spacing w:after="0"/>
        <w:numPr>
          <w:ilvl w:val="0"/>
          <w:numId w:val="2"/>
        </w:numPr>
      </w:pPr>
      <w:r>
        <w:rPr/>
        <w:t xml:space="preserve">Comparison with traditional techniques
</w:t>
      </w:r>
    </w:p>
    <w:p>
      <w:pPr>
        <w:numPr>
          <w:ilvl w:val="0"/>
          <w:numId w:val="2"/>
        </w:numPr>
      </w:pPr>
      <w:r>
        <w:rPr/>
        <w:t xml:space="preserve">Need for further research and data support</w:t>
      </w:r>
    </w:p>
    <w:p>
      <w:pPr>
        <w:pStyle w:val="Heading1"/>
      </w:pPr>
      <w:bookmarkStart w:id="6" w:name="_Toc6"/>
      <w:r>
        <w:t>Report location:</w:t>
      </w:r>
      <w:bookmarkEnd w:id="6"/>
    </w:p>
    <w:p>
      <w:hyperlink r:id="rId8" w:history="1">
        <w:r>
          <w:rPr>
            <w:color w:val="2980b9"/>
            <w:u w:val="single"/>
          </w:rPr>
          <w:t xml:space="preserve">https://www.fullpicture.app/item/6a74d8b3f381a8a11d5263674790d7e1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136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cmj/Fulltext/9900/Live_birth_following_an_innovative_artificial.419.aspx" TargetMode="External"/><Relationship Id="rId8" Type="http://schemas.openxmlformats.org/officeDocument/2006/relationships/hyperlink" Target="https://www.fullpicture.app/item/6a74d8b3f381a8a11d5263674790d7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2024-01-04T00:19:21+01:00</dcterms:created>
  <dcterms:modified xsi:type="dcterms:W3CDTF">2024-01-04T00:19:21+01:00</dcterms:modified>
</cp:coreProperties>
</file>

<file path=docProps/custom.xml><?xml version="1.0" encoding="utf-8"?>
<Properties xmlns="http://schemas.openxmlformats.org/officeDocument/2006/custom-properties" xmlns:vt="http://schemas.openxmlformats.org/officeDocument/2006/docPropsVTypes"/>
</file>