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从废物到 3D 打印奇迹：Aectual X Tetra Pak</w:t>
      </w:r>
      <w:br/>
      <w:hyperlink r:id="rId7" w:history="1">
        <w:r>
          <w:rPr>
            <w:color w:val="2980b9"/>
            <w:u w:val="single"/>
          </w:rPr>
          <w:t xml:space="preserve">https://blog.aectual.com/Aectual_Tetra_Pak</w:t>
        </w:r>
      </w:hyperlink>
    </w:p>
    <w:p>
      <w:pPr>
        <w:pStyle w:val="Heading1"/>
      </w:pPr>
      <w:bookmarkStart w:id="2" w:name="_Toc2"/>
      <w:r>
        <w:t>Article summary:</w:t>
      </w:r>
      <w:bookmarkEnd w:id="2"/>
    </w:p>
    <w:p>
      <w:pPr>
        <w:jc w:val="both"/>
      </w:pPr>
      <w:r>
        <w:rPr/>
        <w:t xml:space="preserve">1. Aectual与利乐公司合作，将回收饮料纸盒包装转化为3D打印材料，用于室内设计解决方案。</w:t>
      </w:r>
    </w:p>
    <w:p>
      <w:pPr>
        <w:jc w:val="both"/>
      </w:pPr>
      <w:r>
        <w:rPr/>
        <w:t xml:space="preserve">2. 利用PolyAl材料制成的定制花盆可以提升室内空间的级别，并且可以充当隐私墙或休闲区。</w:t>
      </w:r>
    </w:p>
    <w:p>
      <w:pPr>
        <w:jc w:val="both"/>
      </w:pPr>
      <w:r>
        <w:rPr/>
        <w:t xml:space="preserve">3. Aectual还提供其他产品如连接播种机和柱式花盆，以及围墙系统和坐垫凳等，都可以通过数字化定制生产。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这篇文章对Aectual与Tetra Pak合作将废弃的饮料纸盒转化为3D打印材料进行了介绍，但存在一些潜在偏见和片面报道。首先，文章没有提及任何可能的负面影响或风险，例如使用PolyAl材料是否会产生环境污染或其他不良影响。缺乏对这些问题的讨论使得文章显得过于宣传和偏袒。</w:t>
      </w:r>
    </w:p>
    <w:p>
      <w:pPr>
        <w:jc w:val="both"/>
      </w:pPr>
      <w:r>
        <w:rPr/>
        <w:t xml:space="preserve"/>
      </w:r>
    </w:p>
    <w:p>
      <w:pPr>
        <w:jc w:val="both"/>
      </w:pPr>
      <w:r>
        <w:rPr/>
        <w:t xml:space="preserve">此外，文章未提供足够的证据来支持其主张。虽然提到了Aectual提供的产品可以数字化定制，并且是按需3D打印的，但没有具体说明这些产品在实际使用中的性能如何，以及与传统材料相比是否具有优势。</w:t>
      </w:r>
    </w:p>
    <w:p>
      <w:pPr>
        <w:jc w:val="both"/>
      </w:pPr>
      <w:r>
        <w:rPr/>
        <w:t xml:space="preserve"/>
      </w:r>
    </w:p>
    <w:p>
      <w:pPr>
        <w:jc w:val="both"/>
      </w:pPr>
      <w:r>
        <w:rPr/>
        <w:t xml:space="preserve">另外，文章也没有探讨可能存在的反驳观点或挑战。例如，有人可能会质疑使用废弃饮料纸盒制成的3D打印材料是否具有足够的强度和耐用性，以满足建筑物内部设计的要求。</w:t>
      </w:r>
    </w:p>
    <w:p>
      <w:pPr>
        <w:jc w:val="both"/>
      </w:pPr>
      <w:r>
        <w:rPr/>
        <w:t xml:space="preserve"/>
      </w:r>
    </w:p>
    <w:p>
      <w:pPr>
        <w:jc w:val="both"/>
      </w:pPr>
      <w:r>
        <w:rPr/>
        <w:t xml:space="preserve">总体而言，这篇文章在介绍Aectual与Tetra Pak合作项目时缺乏全面性和客观性。需要更多深入调查和分析来评估该项目的可行性和潜在影响。</w:t>
      </w:r>
    </w:p>
    <w:p>
      <w:pPr>
        <w:pStyle w:val="Heading1"/>
      </w:pPr>
      <w:bookmarkStart w:id="5" w:name="_Toc5"/>
      <w:r>
        <w:t>Topics for further research:</w:t>
      </w:r>
      <w:bookmarkEnd w:id="5"/>
    </w:p>
    <w:p>
      <w:pPr>
        <w:spacing w:after="0"/>
        <w:numPr>
          <w:ilvl w:val="0"/>
          <w:numId w:val="2"/>
        </w:numPr>
      </w:pPr>
      <w:r>
        <w:rPr/>
        <w:t xml:space="preserve">PolyAl材料环境影响
</w:t>
      </w:r>
    </w:p>
    <w:p>
      <w:pPr>
        <w:spacing w:after="0"/>
        <w:numPr>
          <w:ilvl w:val="0"/>
          <w:numId w:val="2"/>
        </w:numPr>
      </w:pPr>
      <w:r>
        <w:rPr/>
        <w:t xml:space="preserve">Aectual产品性能证据
</w:t>
      </w:r>
    </w:p>
    <w:p>
      <w:pPr>
        <w:spacing w:after="0"/>
        <w:numPr>
          <w:ilvl w:val="0"/>
          <w:numId w:val="2"/>
        </w:numPr>
      </w:pPr>
      <w:r>
        <w:rPr/>
        <w:t xml:space="preserve">3D打印材料强度和耐用性
</w:t>
      </w:r>
    </w:p>
    <w:p>
      <w:pPr>
        <w:spacing w:after="0"/>
        <w:numPr>
          <w:ilvl w:val="0"/>
          <w:numId w:val="2"/>
        </w:numPr>
      </w:pPr>
      <w:r>
        <w:rPr/>
        <w:t xml:space="preserve">可持续性挑战和反驳观点
</w:t>
      </w:r>
    </w:p>
    <w:p>
      <w:pPr>
        <w:spacing w:after="0"/>
        <w:numPr>
          <w:ilvl w:val="0"/>
          <w:numId w:val="2"/>
        </w:numPr>
      </w:pPr>
      <w:r>
        <w:rPr/>
        <w:t xml:space="preserve">Aectual与Tetra Pak合作项目可行性
</w:t>
      </w:r>
    </w:p>
    <w:p>
      <w:pPr>
        <w:numPr>
          <w:ilvl w:val="0"/>
          <w:numId w:val="2"/>
        </w:numPr>
      </w:pPr>
      <w:r>
        <w:rPr/>
        <w:t xml:space="preserve">潜在影响和风险评估</w:t>
      </w:r>
    </w:p>
    <w:p>
      <w:pPr>
        <w:pStyle w:val="Heading1"/>
      </w:pPr>
      <w:bookmarkStart w:id="6" w:name="_Toc6"/>
      <w:r>
        <w:t>Report location:</w:t>
      </w:r>
      <w:bookmarkEnd w:id="6"/>
    </w:p>
    <w:p>
      <w:hyperlink r:id="rId8" w:history="1">
        <w:r>
          <w:rPr>
            <w:color w:val="2980b9"/>
            <w:u w:val="single"/>
          </w:rPr>
          <w:t xml:space="preserve">https://www.fullpicture.app/item/6a1457c0a05f159757c7a3b57584c9a2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105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aectual.com/Aectual_Tetra_Pak" TargetMode="External"/><Relationship Id="rId8" Type="http://schemas.openxmlformats.org/officeDocument/2006/relationships/hyperlink" Target="https://www.fullpicture.app/item/6a1457c0a05f159757c7a3b57584c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2024-03-06T17:18:40+01:00</dcterms:created>
  <dcterms:modified xsi:type="dcterms:W3CDTF">2024-03-06T17:18:40+01:00</dcterms:modified>
</cp:coreProperties>
</file>

<file path=docProps/custom.xml><?xml version="1.0" encoding="utf-8"?>
<Properties xmlns="http://schemas.openxmlformats.org/officeDocument/2006/custom-properties" xmlns:vt="http://schemas.openxmlformats.org/officeDocument/2006/docPropsVTypes"/>
</file>