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Nos missions | Direction Générale de la Sécurité Intérieure</w:t>
      </w:r>
      <w:br/>
      <w:hyperlink r:id="rId7" w:history="1">
        <w:r>
          <w:rPr>
            <w:color w:val="2980b9"/>
            <w:u w:val="single"/>
          </w:rPr>
          <w:t xml:space="preserve">https://www.dgsi.interieur.gouv.fr/decouvrir-la-dgsi/nos-missions</w:t>
        </w:r>
      </w:hyperlink>
    </w:p>
    <w:p>
      <w:pPr>
        <w:pStyle w:val="Heading1"/>
      </w:pPr>
      <w:bookmarkStart w:id="2" w:name="_Toc2"/>
      <w:r>
        <w:t>Article summary:</w:t>
      </w:r>
      <w:bookmarkEnd w:id="2"/>
    </w:p>
    <w:p>
      <w:pPr>
        <w:jc w:val="both"/>
      </w:pPr>
      <w:r>
        <w:rPr/>
        <w:t xml:space="preserve">1. La DGSI est un service spécialisé de renseignement français relevant du ministère de l'Intérieur au sein de la Communauté nationale du renseignement (CNR).</w:t>
      </w:r>
    </w:p>
    <w:p>
      <w:pPr>
        <w:jc w:val="both"/>
      </w:pPr>
      <w:r>
        <w:rPr/>
        <w:t xml:space="preserve">2. Les missions principales de la DGSI sont la lutte contre le terrorisme, la répression de toute forme d’ingérence étrangère, la protection du patrimoine économique et scientifique de la Nation, la lutte contre la menace cyber et la prolifération des armes de destruction massive.</w:t>
      </w:r>
    </w:p>
    <w:p>
      <w:pPr>
        <w:jc w:val="both"/>
      </w:pPr>
      <w:r>
        <w:rPr/>
        <w:t xml:space="preserve">3. La DGSI a une double compétence renseignement et judiciaire à des fins d’entrave, permettant notamment d'interpeller les auteurs d'infractions dès la matérialisation d’actes préparatoires susceptibles d’être qualifiés au pénal d’infraction, par exemple, à caractère terroriste.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de manière générale les missions de la Direction générale de la sécurité intérieure (DGSI), qui est le service spécialisé de renseignement français relevant du ministère de l'Intérieur. Le texte mentionne que la DGSI a pour mission principale la lutte contre le terrorisme, la répression de toute forme d’ingérence étrangère, la protection du patrimoine économique et scientifique de la Nation, la lutte contre la menace cyber et la prolifération des armes de destruction massive.</w:t>
      </w:r>
    </w:p>
    <w:p>
      <w:pPr>
        <w:jc w:val="both"/>
      </w:pPr>
      <w:r>
        <w:rPr/>
        <w:t xml:space="preserve"/>
      </w:r>
    </w:p>
    <w:p>
      <w:pPr>
        <w:jc w:val="both"/>
      </w:pPr>
      <w:r>
        <w:rPr/>
        <w:t xml:space="preserve">Cependant, l'article ne fournit pas suffisamment d'informations sur les méthodes utilisées par la DGSI pour atteindre ces objectifs. Il ne mentionne pas non plus les critiques ou les préoccupations soulevées par certains groupes concernant les activités de surveillance et d'espionnage menées par les services secrets français.</w:t>
      </w:r>
    </w:p>
    <w:p>
      <w:pPr>
        <w:jc w:val="both"/>
      </w:pPr>
      <w:r>
        <w:rPr/>
        <w:t xml:space="preserve"/>
      </w:r>
    </w:p>
    <w:p>
      <w:pPr>
        <w:jc w:val="both"/>
      </w:pPr>
      <w:r>
        <w:rPr/>
        <w:t xml:space="preserve">De plus, l'article semble être écrit à partir d'une perspective favorable à la DGSI, sans explorer les arguments contraires ou fournir des preuves pour étayer certaines affirmations. Par exemple, il est affirmé que le système dit de judiciarisation du renseignement a fait ses preuves sans fournir aucune preuve concrète pour étayer cette affirmation.</w:t>
      </w:r>
    </w:p>
    <w:p>
      <w:pPr>
        <w:jc w:val="both"/>
      </w:pPr>
      <w:r>
        <w:rPr/>
        <w:t xml:space="preserve"/>
      </w:r>
    </w:p>
    <w:p>
      <w:pPr>
        <w:jc w:val="both"/>
      </w:pPr>
      <w:r>
        <w:rPr/>
        <w:t xml:space="preserve">Enfin, l'article peut être considéré comme un contenu promotionnel car il ne fournit pas une analyse critique complète des activités de la DGSI et semble plutôt destiné à promouvoir son travail auprès du public.</w:t>
      </w:r>
    </w:p>
    <w:p>
      <w:pPr>
        <w:pStyle w:val="Heading1"/>
      </w:pPr>
      <w:bookmarkStart w:id="5" w:name="_Toc5"/>
      <w:r>
        <w:t>Topics for further research:</w:t>
      </w:r>
      <w:bookmarkEnd w:id="5"/>
    </w:p>
    <w:p>
      <w:pPr>
        <w:spacing w:after="0"/>
        <w:numPr>
          <w:ilvl w:val="0"/>
          <w:numId w:val="2"/>
        </w:numPr>
      </w:pPr>
      <w:r>
        <w:rPr/>
        <w:t xml:space="preserve">Critiques de la surveillance et de l'espionnage menées par la DGSI en France
</w:t>
      </w:r>
    </w:p>
    <w:p>
      <w:pPr>
        <w:spacing w:after="0"/>
        <w:numPr>
          <w:ilvl w:val="0"/>
          <w:numId w:val="2"/>
        </w:numPr>
      </w:pPr>
      <w:r>
        <w:rPr/>
        <w:t xml:space="preserve">Méthodes de collecte de renseignements utilisées par la DGSI
</w:t>
      </w:r>
    </w:p>
    <w:p>
      <w:pPr>
        <w:spacing w:after="0"/>
        <w:numPr>
          <w:ilvl w:val="0"/>
          <w:numId w:val="2"/>
        </w:numPr>
      </w:pPr>
      <w:r>
        <w:rPr/>
        <w:t xml:space="preserve">Préoccupations concernant la protection de la vie privée et des droits civils en relation avec les activités de la DGSI
</w:t>
      </w:r>
    </w:p>
    <w:p>
      <w:pPr>
        <w:spacing w:after="0"/>
        <w:numPr>
          <w:ilvl w:val="0"/>
          <w:numId w:val="2"/>
        </w:numPr>
      </w:pPr>
      <w:r>
        <w:rPr/>
        <w:t xml:space="preserve">Évaluation de l'efficacité du système de judiciarisation du renseignement en France
</w:t>
      </w:r>
    </w:p>
    <w:p>
      <w:pPr>
        <w:spacing w:after="0"/>
        <w:numPr>
          <w:ilvl w:val="0"/>
          <w:numId w:val="2"/>
        </w:numPr>
      </w:pPr>
      <w:r>
        <w:rPr/>
        <w:t xml:space="preserve">Rôle de la DGSI dans la lutte contre la radicalisation et l'extrémisme en France
</w:t>
      </w:r>
    </w:p>
    <w:p>
      <w:pPr>
        <w:numPr>
          <w:ilvl w:val="0"/>
          <w:numId w:val="2"/>
        </w:numPr>
      </w:pPr>
      <w:r>
        <w:rPr/>
        <w:t xml:space="preserve">Implication de la DGSI dans les opérations de renseignement à l'étranger et les relations avec les services de renseignement étrangers.</w:t>
      </w:r>
    </w:p>
    <w:p>
      <w:pPr>
        <w:pStyle w:val="Heading1"/>
      </w:pPr>
      <w:bookmarkStart w:id="6" w:name="_Toc6"/>
      <w:r>
        <w:t>Report location:</w:t>
      </w:r>
      <w:bookmarkEnd w:id="6"/>
    </w:p>
    <w:p>
      <w:hyperlink r:id="rId8" w:history="1">
        <w:r>
          <w:rPr>
            <w:color w:val="2980b9"/>
            <w:u w:val="single"/>
          </w:rPr>
          <w:t xml:space="preserve">https://www.fullpicture.app/item/69d7942e43d69ab964d789f1680e4118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A30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gsi.interieur.gouv.fr/decouvrir-la-dgsi/nos-missions" TargetMode="External"/><Relationship Id="rId8" Type="http://schemas.openxmlformats.org/officeDocument/2006/relationships/hyperlink" Target="https://www.fullpicture.app/item/69d7942e43d69ab964d789f1680e41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2024-01-23T12:46:27+01:00</dcterms:created>
  <dcterms:modified xsi:type="dcterms:W3CDTF">2024-01-23T12:46:27+01:00</dcterms:modified>
</cp:coreProperties>
</file>

<file path=docProps/custom.xml><?xml version="1.0" encoding="utf-8"?>
<Properties xmlns="http://schemas.openxmlformats.org/officeDocument/2006/custom-properties" xmlns:vt="http://schemas.openxmlformats.org/officeDocument/2006/docPropsVTypes"/>
</file>