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论我国公司与经营者之间的法律关系-【维普期刊官网】- 中文期刊服务平台</w:t>
      </w:r>
      <w:br/>
      <w:hyperlink r:id="rId7" w:history="1">
        <w:r>
          <w:rPr>
            <w:color w:val="2980b9"/>
            <w:u w:val="single"/>
          </w:rPr>
          <w:t xml:space="preserve">https://webvpn.hfut.edu.cn/http/77726476706e69737468656265737421fcfe43d224217e596e468aa395/Qikan/Article/Detail?id=30340035</w:t>
        </w:r>
      </w:hyperlink>
    </w:p>
    <w:p>
      <w:pPr>
        <w:pStyle w:val="Heading1"/>
      </w:pPr>
      <w:bookmarkStart w:id="2" w:name="_Toc2"/>
      <w:r>
        <w:t>Article summary:</w:t>
      </w:r>
      <w:bookmarkEnd w:id="2"/>
    </w:p>
    <w:p>
      <w:pPr>
        <w:jc w:val="both"/>
      </w:pPr>
      <w:r>
        <w:rPr/>
        <w:t xml:space="preserve">1. 改革开放以来，我国公司立法对公司经营者的权利、义务与责任作了较系统的规定。</w:t>
      </w:r>
    </w:p>
    <w:p>
      <w:pPr>
        <w:jc w:val="both"/>
      </w:pPr>
      <w:r>
        <w:rPr/>
        <w:t xml:space="preserve">2. 但是，我国公司立法未明确规定公司与经营者之间的法律关系，导致出现多种问题。</w:t>
      </w:r>
    </w:p>
    <w:p>
      <w:pPr>
        <w:jc w:val="both"/>
      </w:pPr>
      <w:r>
        <w:rPr/>
        <w:t xml:space="preserve">3. 本文回顾了改革开放以来公司立法以及所规定的公司经营者的权利义务与责任的主要内涵。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根据文章的内容，可以提出以下批判性分析：</w:t>
      </w:r>
    </w:p>
    <w:p>
      <w:pPr>
        <w:jc w:val="both"/>
      </w:pPr>
      <w:r>
        <w:rPr/>
        <w:t xml:space="preserve"/>
      </w:r>
    </w:p>
    <w:p>
      <w:pPr>
        <w:jc w:val="both"/>
      </w:pPr>
      <w:r>
        <w:rPr/>
        <w:t xml:space="preserve">1. 潜在偏见及其来源：文章没有明确提到作者的立场或观点，因此很难确定是否存在潜在偏见。然而，由于文章是在维普期刊官网上发布的，可能存在商业利益或政治因素对内容的影响。</w:t>
      </w:r>
    </w:p>
    <w:p>
      <w:pPr>
        <w:jc w:val="both"/>
      </w:pPr>
      <w:r>
        <w:rPr/>
        <w:t xml:space="preserve"/>
      </w:r>
    </w:p>
    <w:p>
      <w:pPr>
        <w:jc w:val="both"/>
      </w:pPr>
      <w:r>
        <w:rPr/>
        <w:t xml:space="preserve">2. 片面报道：文章只简要回顾了改革开放以来公司立法以及规定的公司经营者权利、义务和责任的主要内涵，并未全面探讨这些问题。这种片面报道可能导致读者对公司与经营者之间法律关系的理解不够全面和准确。</w:t>
      </w:r>
    </w:p>
    <w:p>
      <w:pPr>
        <w:jc w:val="both"/>
      </w:pPr>
      <w:r>
        <w:rPr/>
        <w:t xml:space="preserve"/>
      </w:r>
    </w:p>
    <w:p>
      <w:pPr>
        <w:jc w:val="both"/>
      </w:pPr>
      <w:r>
        <w:rPr/>
        <w:t xml:space="preserve">3. 无根据的主张：文章声称中国公司立法没有明确规定公司与经营者之间的法律关系，并由此引发了许多问题。然而，文章并未提供具体例子或证据来支持这一主张，使得读者难以评估其真实性和可信度。</w:t>
      </w:r>
    </w:p>
    <w:p>
      <w:pPr>
        <w:jc w:val="both"/>
      </w:pPr>
      <w:r>
        <w:rPr/>
        <w:t xml:space="preserve"/>
      </w:r>
    </w:p>
    <w:p>
      <w:pPr>
        <w:jc w:val="both"/>
      </w:pPr>
      <w:r>
        <w:rPr/>
        <w:t xml:space="preserve">4. 缺失的考虑点：文章没有涉及其他可能影响公司与经营者之间法律关系的因素，如合同法、劳动法等相关法律条款。这种缺失可能导致对该问题的理解不够全面和深入。</w:t>
      </w:r>
    </w:p>
    <w:p>
      <w:pPr>
        <w:jc w:val="both"/>
      </w:pPr>
      <w:r>
        <w:rPr/>
        <w:t xml:space="preserve"/>
      </w:r>
    </w:p>
    <w:p>
      <w:pPr>
        <w:jc w:val="both"/>
      </w:pPr>
      <w:r>
        <w:rPr/>
        <w:t xml:space="preserve">5. 所提出主张的缺失证据：文章没有提供足够的证据来支持其主张，例如未引用相关法律文件、案例研究或学术研究。这使得读者难以验证文章所提出的观点的可靠性和有效性。</w:t>
      </w:r>
    </w:p>
    <w:p>
      <w:pPr>
        <w:jc w:val="both"/>
      </w:pPr>
      <w:r>
        <w:rPr/>
        <w:t xml:space="preserve"/>
      </w:r>
    </w:p>
    <w:p>
      <w:pPr>
        <w:jc w:val="both"/>
      </w:pPr>
      <w:r>
        <w:rPr/>
        <w:t xml:space="preserve">6. 未探索的反驳：文章没有探讨可能存在的反对意见或不同观点，并未进行充分的辩论。这种缺乏对多元观点的探索可能导致读者对该问题的理解受限。</w:t>
      </w:r>
    </w:p>
    <w:p>
      <w:pPr>
        <w:jc w:val="both"/>
      </w:pPr>
      <w:r>
        <w:rPr/>
        <w:t xml:space="preserve"/>
      </w:r>
    </w:p>
    <w:p>
      <w:pPr>
        <w:jc w:val="both"/>
      </w:pPr>
      <w:r>
        <w:rPr/>
        <w:t xml:space="preserve">7. 宣传内容：由于文章发布在维普期刊官网上，存在一定程度上宣传维普期刊服务平台的目的。这可能影响了作者对公司与经营者之间法律关系问题的客观性和中立性。</w:t>
      </w:r>
    </w:p>
    <w:p>
      <w:pPr>
        <w:jc w:val="both"/>
      </w:pPr>
      <w:r>
        <w:rPr/>
        <w:t xml:space="preserve"/>
      </w:r>
    </w:p>
    <w:p>
      <w:pPr>
        <w:jc w:val="both"/>
      </w:pPr>
      <w:r>
        <w:rPr/>
        <w:t xml:space="preserve">8. 偏袒：文章没有平等地呈现公司和经营者之间法律关系问题，可能存在对其中一方更有利或偏袒某一方面的倾向。</w:t>
      </w:r>
    </w:p>
    <w:p>
      <w:pPr>
        <w:jc w:val="both"/>
      </w:pPr>
      <w:r>
        <w:rPr/>
        <w:t xml:space="preserve"/>
      </w:r>
    </w:p>
    <w:p>
      <w:pPr>
        <w:jc w:val="both"/>
      </w:pPr>
      <w:r>
        <w:rPr/>
        <w:t xml:space="preserve">9. 是否注意到可能的风险：文章没有明确提及作者是否考虑到公司与经营者之间法律关系可能存在的风险因素，如合同纠纷、利益冲突等。这种缺失可能导致读者对该问题的理解不够全面和准确。</w:t>
      </w:r>
    </w:p>
    <w:p>
      <w:pPr>
        <w:jc w:val="both"/>
      </w:pPr>
      <w:r>
        <w:rPr/>
        <w:t xml:space="preserve"/>
      </w:r>
    </w:p>
    <w:p>
      <w:pPr>
        <w:jc w:val="both"/>
      </w:pPr>
      <w:r>
        <w:rPr/>
        <w:t xml:space="preserve">总体而言，该文章在讨论我国公司与经营者之间的法律关系时存在一些问题，包括片面报道、无根据的主张、缺失的考虑点和证据等。读者在阅读和理解该文章时应保持批判思维，并寻找更全面和可靠的信息来源来深入了解该问题。</w:t>
      </w:r>
    </w:p>
    <w:p>
      <w:pPr>
        <w:pStyle w:val="Heading1"/>
      </w:pPr>
      <w:bookmarkStart w:id="5" w:name="_Toc5"/>
      <w:r>
        <w:t>Topics for further research:</w:t>
      </w:r>
      <w:bookmarkEnd w:id="5"/>
    </w:p>
    <w:p>
      <w:pPr>
        <w:spacing w:after="0"/>
        <w:numPr>
          <w:ilvl w:val="0"/>
          <w:numId w:val="2"/>
        </w:numPr>
      </w:pPr>
      <w:r>
        <w:rPr/>
        <w:t xml:space="preserve">公司立法与经营者权利义务责任
</w:t>
      </w:r>
    </w:p>
    <w:p>
      <w:pPr>
        <w:spacing w:after="0"/>
        <w:numPr>
          <w:ilvl w:val="0"/>
          <w:numId w:val="2"/>
        </w:numPr>
      </w:pPr>
      <w:r>
        <w:rPr/>
        <w:t xml:space="preserve">公司与经营者法律关系的具体例子
</w:t>
      </w:r>
    </w:p>
    <w:p>
      <w:pPr>
        <w:spacing w:after="0"/>
        <w:numPr>
          <w:ilvl w:val="0"/>
          <w:numId w:val="2"/>
        </w:numPr>
      </w:pPr>
      <w:r>
        <w:rPr/>
        <w:t xml:space="preserve">公司与经营者法律关系的相关法律条款
</w:t>
      </w:r>
    </w:p>
    <w:p>
      <w:pPr>
        <w:spacing w:after="0"/>
        <w:numPr>
          <w:ilvl w:val="0"/>
          <w:numId w:val="2"/>
        </w:numPr>
      </w:pPr>
      <w:r>
        <w:rPr/>
        <w:t xml:space="preserve">公司与经营者法律关系的案例研究
</w:t>
      </w:r>
    </w:p>
    <w:p>
      <w:pPr>
        <w:spacing w:after="0"/>
        <w:numPr>
          <w:ilvl w:val="0"/>
          <w:numId w:val="2"/>
        </w:numPr>
      </w:pPr>
      <w:r>
        <w:rPr/>
        <w:t xml:space="preserve">公司与经营者法律关系的学术研究
</w:t>
      </w:r>
    </w:p>
    <w:p>
      <w:pPr>
        <w:numPr>
          <w:ilvl w:val="0"/>
          <w:numId w:val="2"/>
        </w:numPr>
      </w:pPr>
      <w:r>
        <w:rPr/>
        <w:t xml:space="preserve">公司与经营者法律关系的风险因素</w:t>
      </w:r>
    </w:p>
    <w:p>
      <w:pPr>
        <w:pStyle w:val="Heading1"/>
      </w:pPr>
      <w:bookmarkStart w:id="6" w:name="_Toc6"/>
      <w:r>
        <w:t>Report location:</w:t>
      </w:r>
      <w:bookmarkEnd w:id="6"/>
    </w:p>
    <w:p>
      <w:hyperlink r:id="rId8" w:history="1">
        <w:r>
          <w:rPr>
            <w:color w:val="2980b9"/>
            <w:u w:val="single"/>
          </w:rPr>
          <w:t xml:space="preserve">https://www.fullpicture.app/item/69ac86390fa5706213d036de68be6666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817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hfut.edu.cn/http/77726476706e69737468656265737421fcfe43d224217e596e468aa395/Qikan/Article/Detail?id=30340035" TargetMode="External"/><Relationship Id="rId8" Type="http://schemas.openxmlformats.org/officeDocument/2006/relationships/hyperlink" Target="https://www.fullpicture.app/item/69ac86390fa5706213d036de68be666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2024-04-18T02:02:00+02:00</dcterms:created>
  <dcterms:modified xsi:type="dcterms:W3CDTF">2024-04-18T02:02:00+02:00</dcterms:modified>
</cp:coreProperties>
</file>

<file path=docProps/custom.xml><?xml version="1.0" encoding="utf-8"?>
<Properties xmlns="http://schemas.openxmlformats.org/officeDocument/2006/custom-properties" xmlns:vt="http://schemas.openxmlformats.org/officeDocument/2006/docPropsVTypes"/>
</file>