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Original research: Negative pressure wound therapy compared with standard moist wound care on diabetic foot ulcers in real-life clinical practice: results of the German DiaFu-RCT - PMC</w:t>
      </w:r>
      <w:br/>
      <w:hyperlink r:id="rId7" w:history="1">
        <w:r>
          <w:rPr>
            <w:color w:val="2980b9"/>
            <w:u w:val="single"/>
          </w:rPr>
          <w:t xml:space="preserve">https://www.ncbi.nlm.nih.gov/pmc/articles/PMC7202734/</w:t>
        </w:r>
      </w:hyperlink>
    </w:p>
    <w:p>
      <w:pPr>
        <w:pStyle w:val="Heading1"/>
      </w:pPr>
      <w:bookmarkStart w:id="2" w:name="_Toc2"/>
      <w:r>
        <w:t>Article summary:</w:t>
      </w:r>
      <w:bookmarkEnd w:id="2"/>
    </w:p>
    <w:p>
      <w:pPr>
        <w:jc w:val="both"/>
      </w:pPr>
      <w:r>
        <w:rPr/>
        <w:t xml:space="preserve">1. 目标：德国DiaFu研究的目标是评估负压伤口治疗（NPWT）在临床实践中对糖尿病足溃疡患者的有效性和安全性。</w:t>
      </w:r>
    </w:p>
    <w:p>
      <w:pPr>
        <w:jc w:val="both"/>
      </w:pPr>
      <w:r>
        <w:rPr/>
        <w:t xml:space="preserve">2. 结果：在德国临床实践中，NPWT与标准湿敷伤口护理（SMWC）相比，在糖尿病足溃疡患者中并没有优势。总体而言，伤口闭合率较低，文档缺陷和治疗指南的偏离对结果产生了负面影响。</w:t>
      </w:r>
    </w:p>
    <w:p>
      <w:pPr>
        <w:jc w:val="both"/>
      </w:pPr>
      <w:r>
        <w:rPr/>
        <w:t xml:space="preserve">3. 强项和局限性：该研究包括了真实临床实践中具有周围神经病变和周围动脉闭塞性疾病的糖尿病足溃疡患者，这符合典型的混合患者群体。然而，包括有外周动脉闭塞性疾病和临床感染迹象（可疑感染）的患者可能对治愈结果产生负面影响。此外，由于文档缺陷和治疗终止等原因导致了大量遗漏的终点文档，这可能对结果产生偏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这篇文章是一项关于负压伤口治疗与标准湿敷伤口护理在真实临床实践中对糖尿病足溃疡的比较的原始研究。然而，文章存在一些潜在的偏见和问题。</w:t>
      </w:r>
    </w:p>
    <w:p>
      <w:pPr>
        <w:jc w:val="both"/>
      </w:pPr>
      <w:r>
        <w:rPr/>
        <w:t xml:space="preserve"/>
      </w:r>
    </w:p>
    <w:p>
      <w:pPr>
        <w:jc w:val="both"/>
      </w:pPr>
      <w:r>
        <w:rPr/>
        <w:t xml:space="preserve">首先，文章没有提及作者的利益冲突声明。这可能导致读者对作者是否有任何与该研究相关的利益冲突产生怀疑。</w:t>
      </w:r>
    </w:p>
    <w:p>
      <w:pPr>
        <w:jc w:val="both"/>
      </w:pPr>
      <w:r>
        <w:rPr/>
        <w:t xml:space="preserve"/>
      </w:r>
    </w:p>
    <w:p>
      <w:pPr>
        <w:jc w:val="both"/>
      </w:pPr>
      <w:r>
        <w:rPr/>
        <w:t xml:space="preserve">其次，文章没有提供关于样本选择和随机分配过程的详细信息。这使得读者无法评估该研究是否存在选择性偏倚或随机化失败的风险。</w:t>
      </w:r>
    </w:p>
    <w:p>
      <w:pPr>
        <w:jc w:val="both"/>
      </w:pPr>
      <w:r>
        <w:rPr/>
        <w:t xml:space="preserve"/>
      </w:r>
    </w:p>
    <w:p>
      <w:pPr>
        <w:jc w:val="both"/>
      </w:pPr>
      <w:r>
        <w:rPr/>
        <w:t xml:space="preserve">此外，文章只报道了主要结局和部分次要结局之间的差异，并未提供完整的结果数据。这使得读者无法全面评估负压伤口治疗与标准湿敷伤口护理之间的差异。</w:t>
      </w:r>
    </w:p>
    <w:p>
      <w:pPr>
        <w:jc w:val="both"/>
      </w:pPr>
      <w:r>
        <w:rPr/>
        <w:t xml:space="preserve"/>
      </w:r>
    </w:p>
    <w:p>
      <w:pPr>
        <w:jc w:val="both"/>
      </w:pPr>
      <w:r>
        <w:rPr/>
        <w:t xml:space="preserve">另外，文章没有探讨可能影响结果的其他因素，如患者年龄、性别、并发症等。这种片面报道可能导致对结果解释不准确。</w:t>
      </w:r>
    </w:p>
    <w:p>
      <w:pPr>
        <w:jc w:val="both"/>
      </w:pPr>
      <w:r>
        <w:rPr/>
        <w:t xml:space="preserve"/>
      </w:r>
    </w:p>
    <w:p>
      <w:pPr>
        <w:jc w:val="both"/>
      </w:pPr>
      <w:r>
        <w:rPr/>
        <w:t xml:space="preserve">此外，文章中提到了一些负压伤口治疗相关的不良事件，但并未提供详细信息或进行统计分析。这使得读者无法评估负压伤口治疗的安全性。</w:t>
      </w:r>
    </w:p>
    <w:p>
      <w:pPr>
        <w:jc w:val="both"/>
      </w:pPr>
      <w:r>
        <w:rPr/>
        <w:t xml:space="preserve"/>
      </w:r>
    </w:p>
    <w:p>
      <w:pPr>
        <w:jc w:val="both"/>
      </w:pPr>
      <w:r>
        <w:rPr/>
        <w:t xml:space="preserve">最后，文章没有提供对标准湿敷伤口护理的详细描述，也没有与负压伤口治疗进行直接比较。这使得读者无法确定负压伤口治疗是否真的不优于标准湿敷伤口护理。</w:t>
      </w:r>
    </w:p>
    <w:p>
      <w:pPr>
        <w:jc w:val="both"/>
      </w:pPr>
      <w:r>
        <w:rPr/>
        <w:t xml:space="preserve"/>
      </w:r>
    </w:p>
    <w:p>
      <w:pPr>
        <w:jc w:val="both"/>
      </w:pPr>
      <w:r>
        <w:rPr/>
        <w:t xml:space="preserve">总体而言，这篇文章存在一些潜在的偏见和方法上的问题，需要更多的信息和数据来支持其结论。读者应该谨慎对待该研究的结果，并寻找其他相关研究来进行比较和验证。</w:t>
      </w:r>
    </w:p>
    <w:p>
      <w:pPr>
        <w:pStyle w:val="Heading1"/>
      </w:pPr>
      <w:bookmarkStart w:id="5" w:name="_Toc5"/>
      <w:r>
        <w:t>Topics for further research:</w:t>
      </w:r>
      <w:bookmarkEnd w:id="5"/>
    </w:p>
    <w:p>
      <w:pPr>
        <w:spacing w:after="0"/>
        <w:numPr>
          <w:ilvl w:val="0"/>
          <w:numId w:val="2"/>
        </w:numPr>
      </w:pPr>
      <w:r>
        <w:rPr/>
        <w:t xml:space="preserve">作者利益冲突声明
</w:t>
      </w:r>
    </w:p>
    <w:p>
      <w:pPr>
        <w:spacing w:after="0"/>
        <w:numPr>
          <w:ilvl w:val="0"/>
          <w:numId w:val="2"/>
        </w:numPr>
      </w:pPr>
      <w:r>
        <w:rPr/>
        <w:t xml:space="preserve">样本选择和随机分配过程
</w:t>
      </w:r>
    </w:p>
    <w:p>
      <w:pPr>
        <w:spacing w:after="0"/>
        <w:numPr>
          <w:ilvl w:val="0"/>
          <w:numId w:val="2"/>
        </w:numPr>
      </w:pPr>
      <w:r>
        <w:rPr/>
        <w:t xml:space="preserve">完整的结果数据
</w:t>
      </w:r>
    </w:p>
    <w:p>
      <w:pPr>
        <w:spacing w:after="0"/>
        <w:numPr>
          <w:ilvl w:val="0"/>
          <w:numId w:val="2"/>
        </w:numPr>
      </w:pPr>
      <w:r>
        <w:rPr/>
        <w:t xml:space="preserve">其他可能影响结果的因素
</w:t>
      </w:r>
    </w:p>
    <w:p>
      <w:pPr>
        <w:spacing w:after="0"/>
        <w:numPr>
          <w:ilvl w:val="0"/>
          <w:numId w:val="2"/>
        </w:numPr>
      </w:pPr>
      <w:r>
        <w:rPr/>
        <w:t xml:space="preserve">负压伤口治疗的不良事件
</w:t>
      </w:r>
    </w:p>
    <w:p>
      <w:pPr>
        <w:numPr>
          <w:ilvl w:val="0"/>
          <w:numId w:val="2"/>
        </w:numPr>
      </w:pPr>
      <w:r>
        <w:rPr/>
        <w:t xml:space="preserve">对标准湿敷伤口护理的详细描述和直接比较</w:t>
      </w:r>
    </w:p>
    <w:p>
      <w:pPr>
        <w:pStyle w:val="Heading1"/>
      </w:pPr>
      <w:bookmarkStart w:id="6" w:name="_Toc6"/>
      <w:r>
        <w:t>Report location:</w:t>
      </w:r>
      <w:bookmarkEnd w:id="6"/>
    </w:p>
    <w:p>
      <w:hyperlink r:id="rId8" w:history="1">
        <w:r>
          <w:rPr>
            <w:color w:val="2980b9"/>
            <w:u w:val="single"/>
          </w:rPr>
          <w:t xml:space="preserve">https://www.fullpicture.app/item/69a0a1f5f3b311681fdd43a26c468ea3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F6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02734/" TargetMode="External"/><Relationship Id="rId8" Type="http://schemas.openxmlformats.org/officeDocument/2006/relationships/hyperlink" Target="https://www.fullpicture.app/item/69a0a1f5f3b311681fdd43a26c468e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2024-01-18T05:58:40+01:00</dcterms:created>
  <dcterms:modified xsi:type="dcterms:W3CDTF">2024-01-18T05:58:40+01:00</dcterms:modified>
</cp:coreProperties>
</file>

<file path=docProps/custom.xml><?xml version="1.0" encoding="utf-8"?>
<Properties xmlns="http://schemas.openxmlformats.org/officeDocument/2006/custom-properties" xmlns:vt="http://schemas.openxmlformats.org/officeDocument/2006/docPropsVTypes"/>
</file>