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Urban growth and the emergent statistics of cities | Science Advances</w:t>
      </w:r>
      <w:br/>
      <w:hyperlink r:id="rId7" w:history="1">
        <w:r>
          <w:rPr>
            <w:color w:val="2980b9"/>
            <w:u w:val="single"/>
          </w:rPr>
          <w:t xml:space="preserve">https://www.science.org/doi/10.1126/sciadv.aat8812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传统城市理论模型将城市视为空间平衡，但这与城市作为快速变化和增长引擎的最有趣特性似乎不符。</w:t>
      </w:r>
    </w:p>
    <w:p>
      <w:pPr>
        <w:jc w:val="both"/>
      </w:pPr>
      <w:r>
        <w:rPr/>
        <w:t xml:space="preserve">2. 城市的统计和增长问题密切相关，必须一起解决。城市中的结构差异会随时间积累并导致累积优势和劣势的模式。</w:t>
      </w:r>
    </w:p>
    <w:p>
      <w:pPr>
        <w:jc w:val="both"/>
      </w:pPr>
      <w:r>
        <w:rPr/>
        <w:t xml:space="preserve">3. 建立一个涵盖单个代理到整个城市系统的通用统计动力学，包括代理人的战略行为以产生可预测的增长率，并使用随机微分方程和控制理论实现这些动态。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该文章提出了城市增长和统计学的问题，并试图建立一个通用的城市统计动力学模型，以解决这些问题。然而，该文章存在一些偏见和不足之处。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忽略了城市增长和统计学问题的复杂性。城市是由许多因素驱动的，包括经济、社会、文化等方面。这些因素相互作用，导致城市内部存在着各种差异和不平等现象。然而，该文章只关注了人口增长和经济增长这两个方面，并没有考虑到其他因素对城市发展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提出了一个通用的城市统计动力学模型，但并没有提供足够的证据来支持其有效性。作者只是通过模拟实验和美国382个大都市区近五十年的数据来验证模型的正确性。然而，这些数据可能受到地理、历史、文化等因素的影响，并不能代表全球所有城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探讨城市增长和统计学问题时，该文章忽略了环境保护和可持续发展等重要议题。随着全球人口不断增加和资源日益枯竭，如何实现可持续发展已成为当今世界面临的重大挑战。然而，该文章并没有对这些问题进行深入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提出了城市增长和统计学问题，并试图建立一个通用的城市统计动力学模型，但其存在一些偏见和不足之处。未来研究需要更全面地考虑城市发展的多方面因素，并提供更充分的证据来支持模型的有效性。同时，还需要关注环境保护和可持续发展等议题，以实现城市的可持续发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Complexity of urban growth and statistics
</w:t>
      </w:r>
    </w:p>
    <w:p>
      <w:pPr>
        <w:spacing w:after="0"/>
        <w:numPr>
          <w:ilvl w:val="0"/>
          <w:numId w:val="2"/>
        </w:numPr>
      </w:pPr>
      <w:r>
        <w:rPr/>
        <w:t xml:space="preserve">Factors driving urban development beyond population and economy
</w:t>
      </w:r>
    </w:p>
    <w:p>
      <w:pPr>
        <w:spacing w:after="0"/>
        <w:numPr>
          <w:ilvl w:val="0"/>
          <w:numId w:val="2"/>
        </w:numPr>
      </w:pPr>
      <w:r>
        <w:rPr/>
        <w:t xml:space="preserve">Validity of the proposed urban statistical dynamics model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data used to validate the model
</w:t>
      </w:r>
    </w:p>
    <w:p>
      <w:pPr>
        <w:spacing w:after="0"/>
        <w:numPr>
          <w:ilvl w:val="0"/>
          <w:numId w:val="2"/>
        </w:numPr>
      </w:pPr>
      <w:r>
        <w:rPr/>
        <w:t xml:space="preserve">Importance of environmental protection and sustainable development in urban growth
</w:t>
      </w:r>
    </w:p>
    <w:p>
      <w:pPr>
        <w:numPr>
          <w:ilvl w:val="0"/>
          <w:numId w:val="2"/>
        </w:numPr>
      </w:pPr>
      <w:r>
        <w:rPr/>
        <w:t xml:space="preserve">Need for comprehensive consideration of multiple factors in urban development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https://www.fullpicture.app/item/693da0e0ab66eac6734f7938300c00b8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2726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.org/doi/10.1126/sciadv.aat8812" TargetMode="External"/><Relationship Id="rId8" Type="http://schemas.openxmlformats.org/officeDocument/2006/relationships/hyperlink" Target="https://www.fullpicture.app/item/693da0e0ab66eac6734f7938300c00b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2024-01-15T18:39:32+01:00</dcterms:created>
  <dcterms:modified xsi:type="dcterms:W3CDTF">2024-01-15T18:39:32+01:00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