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DeepSynergy: predicting anti-cancer drug synergy with Deep Learning - PMC</w:t>
      </w:r>
      <w:br/>
      <w:hyperlink r:id="rId7" w:history="1">
        <w:r>
          <w:rPr>
            <w:color w:val="2980b9"/>
            <w:u w:val="single"/>
          </w:rPr>
          <w:t xml:space="preserve">https://www.ncbi.nlm.nih.gov/pmc/articles/PMC5925774/</w:t>
        </w:r>
      </w:hyperlink>
    </w:p>
    <w:p>
      <w:pPr>
        <w:pStyle w:val="Heading1"/>
      </w:pPr>
      <w:bookmarkStart w:id="2" w:name="_Toc2"/>
      <w:r>
        <w:t>Article summary:</w:t>
      </w:r>
      <w:bookmarkEnd w:id="2"/>
    </w:p>
    <w:p>
      <w:pPr>
        <w:jc w:val="both"/>
      </w:pPr>
      <w:r>
        <w:rPr/>
        <w:t xml:space="preserve">1. DeepSynergy is a deep learning approach that predicts anti-cancer drug synergy by using chemical and genomic information as input data.</w:t>
      </w:r>
    </w:p>
    <w:p>
      <w:pPr>
        <w:jc w:val="both"/>
      </w:pPr>
      <w:r>
        <w:rPr/>
        <w:t xml:space="preserve">2. DeepSynergy outperforms other machine learning methods in predicting novel drug combinations within the explored drugs and cell lines, with a mean Pearson correlation coefficient of 0.73.</w:t>
      </w:r>
    </w:p>
    <w:p>
      <w:pPr>
        <w:jc w:val="both"/>
      </w:pPr>
      <w:r>
        <w:rPr/>
        <w:t xml:space="preserve">3. The size and diversity of the dataset limit the predictive performance of all compared methods when extrapolating to unexplored drugs or cell lines.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名为DeepSynergy的深度学习方法，用于预测抗癌药物的协同作用。文章声称DeepSynergy在预测新型药物组合方面表现优异，并与其他机器学习方法进行了比较。然而，这篇文章存在一些潜在的偏见和问题。</w:t>
      </w:r>
    </w:p>
    <w:p>
      <w:pPr>
        <w:jc w:val="both"/>
      </w:pPr>
      <w:r>
        <w:rPr/>
        <w:t xml:space="preserve"/>
      </w:r>
    </w:p>
    <w:p>
      <w:pPr>
        <w:jc w:val="both"/>
      </w:pPr>
      <w:r>
        <w:rPr/>
        <w:t xml:space="preserve">首先，文章没有提及任何可能的偏见来源。例如，作者可能对深度学习方法持有偏好，并且可能忽视了其他机器学习方法的优点。此外，文章没有提供关于数据集选择和处理过程的详细信息，这可能导致结果的不准确性或不可靠性。</w:t>
      </w:r>
    </w:p>
    <w:p>
      <w:pPr>
        <w:jc w:val="both"/>
      </w:pPr>
      <w:r>
        <w:rPr/>
        <w:t xml:space="preserve"/>
      </w:r>
    </w:p>
    <w:p>
      <w:pPr>
        <w:jc w:val="both"/>
      </w:pPr>
      <w:r>
        <w:rPr/>
        <w:t xml:space="preserve">其次，文章没有提供对其他研究结果或观点的全面报道。它只关注了DeepSynergy方法在预测新药物组合方面的表现，并未探讨其他相关研究中使用的方法或结果。这种片面报道可能会给读者留下一个不完整或误导性的印象。</w:t>
      </w:r>
    </w:p>
    <w:p>
      <w:pPr>
        <w:jc w:val="both"/>
      </w:pPr>
      <w:r>
        <w:rPr/>
        <w:t xml:space="preserve"/>
      </w:r>
    </w:p>
    <w:p>
      <w:pPr>
        <w:jc w:val="both"/>
      </w:pPr>
      <w:r>
        <w:rPr/>
        <w:t xml:space="preserve">此外，文章中提出了一些主张，但未提供足够的证据来支持这些主张。例如，作者声称DeepSynergy可以成为选择新型协同药物组合的有价值工具，但并未提供实际应用案例或验证实验来支持这一主张。</w:t>
      </w:r>
    </w:p>
    <w:p>
      <w:pPr>
        <w:jc w:val="both"/>
      </w:pPr>
      <w:r>
        <w:rPr/>
        <w:t xml:space="preserve"/>
      </w:r>
    </w:p>
    <w:p>
      <w:pPr>
        <w:jc w:val="both"/>
      </w:pPr>
      <w:r>
        <w:rPr/>
        <w:t xml:space="preserve">另外，在讨论限制和未来研究方向时，文章没有探讨可能的风险或潜在问题。例如，深度学习方法可能对数据集的大小和多样性敏感，这可能导致在未知药物或细胞系上的预测性能下降。作者没有提及这个问题，也没有提供解决方案或建议。</w:t>
      </w:r>
    </w:p>
    <w:p>
      <w:pPr>
        <w:jc w:val="both"/>
      </w:pPr>
      <w:r>
        <w:rPr/>
        <w:t xml:space="preserve"/>
      </w:r>
    </w:p>
    <w:p>
      <w:pPr>
        <w:jc w:val="both"/>
      </w:pPr>
      <w:r>
        <w:rPr/>
        <w:t xml:space="preserve">最后，文章缺乏平等地呈现双方观点的平衡。它只关注了DeepSynergy方法的优势，并未探讨其他方法的优点或潜在贡献。这种偏袒可能会给读者留下一个不完整或片面的印象。</w:t>
      </w:r>
    </w:p>
    <w:p>
      <w:pPr>
        <w:jc w:val="both"/>
      </w:pPr>
      <w:r>
        <w:rPr/>
        <w:t xml:space="preserve"/>
      </w:r>
    </w:p>
    <w:p>
      <w:pPr>
        <w:jc w:val="both"/>
      </w:pPr>
      <w:r>
        <w:rPr/>
        <w:t xml:space="preserve">总之，这篇文章存在一些潜在的偏见和问题，包括缺乏全面报道、无根据的主张、缺失证据、未探索的反驳以及偏袒某种方法等。读者应该保持批判思维并进一步调查相关领域中其他研究结果和观点。</w:t>
      </w:r>
    </w:p>
    <w:p>
      <w:pPr>
        <w:pStyle w:val="Heading1"/>
      </w:pPr>
      <w:bookmarkStart w:id="5" w:name="_Toc5"/>
      <w:r>
        <w:t>Topics for further research:</w:t>
      </w:r>
      <w:bookmarkEnd w:id="5"/>
    </w:p>
    <w:p>
      <w:pPr>
        <w:spacing w:after="0"/>
        <w:numPr>
          <w:ilvl w:val="0"/>
          <w:numId w:val="2"/>
        </w:numPr>
      </w:pPr>
      <w:r>
        <w:rPr/>
        <w:t xml:space="preserve">深度学习方法在预测抗癌药物协同作用方面的优势和局限性
</w:t>
      </w:r>
    </w:p>
    <w:p>
      <w:pPr>
        <w:spacing w:after="0"/>
        <w:numPr>
          <w:ilvl w:val="0"/>
          <w:numId w:val="2"/>
        </w:numPr>
      </w:pPr>
      <w:r>
        <w:rPr/>
        <w:t xml:space="preserve">其他机器学习方法在预测药物组合方面的表现和优点
</w:t>
      </w:r>
    </w:p>
    <w:p>
      <w:pPr>
        <w:spacing w:after="0"/>
        <w:numPr>
          <w:ilvl w:val="0"/>
          <w:numId w:val="2"/>
        </w:numPr>
      </w:pPr>
      <w:r>
        <w:rPr/>
        <w:t xml:space="preserve">数据集选择和处理对结果的影响
</w:t>
      </w:r>
    </w:p>
    <w:p>
      <w:pPr>
        <w:spacing w:after="0"/>
        <w:numPr>
          <w:ilvl w:val="0"/>
          <w:numId w:val="2"/>
        </w:numPr>
      </w:pPr>
      <w:r>
        <w:rPr/>
        <w:t xml:space="preserve">DeepSynergy方法在实际应用中的效果和验证实验
</w:t>
      </w:r>
    </w:p>
    <w:p>
      <w:pPr>
        <w:spacing w:after="0"/>
        <w:numPr>
          <w:ilvl w:val="0"/>
          <w:numId w:val="2"/>
        </w:numPr>
      </w:pPr>
      <w:r>
        <w:rPr/>
        <w:t xml:space="preserve">深度学习方法对数据集大小和多样性的敏感性
</w:t>
      </w:r>
    </w:p>
    <w:p>
      <w:pPr>
        <w:numPr>
          <w:ilvl w:val="0"/>
          <w:numId w:val="2"/>
        </w:numPr>
      </w:pPr>
      <w:r>
        <w:rPr/>
        <w:t xml:space="preserve">其他研究结果和观点对DeepSynergy方法的评价和贡献</w:t>
      </w:r>
    </w:p>
    <w:p>
      <w:pPr>
        <w:pStyle w:val="Heading1"/>
      </w:pPr>
      <w:bookmarkStart w:id="6" w:name="_Toc6"/>
      <w:r>
        <w:t>Report location:</w:t>
      </w:r>
      <w:bookmarkEnd w:id="6"/>
    </w:p>
    <w:p>
      <w:hyperlink r:id="rId8" w:history="1">
        <w:r>
          <w:rPr>
            <w:color w:val="2980b9"/>
            <w:u w:val="single"/>
          </w:rPr>
          <w:t xml:space="preserve">https://www.fullpicture.app/item/68e54f7d0764eea526dd5b61aceaf578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C859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925774/" TargetMode="External"/><Relationship Id="rId8" Type="http://schemas.openxmlformats.org/officeDocument/2006/relationships/hyperlink" Target="https://www.fullpicture.app/item/68e54f7d0764eea526dd5b61aceaf5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2024-01-11T05:50:42+01:00</dcterms:created>
  <dcterms:modified xsi:type="dcterms:W3CDTF">2024-01-11T05:50:42+01:00</dcterms:modified>
</cp:coreProperties>
</file>

<file path=docProps/custom.xml><?xml version="1.0" encoding="utf-8"?>
<Properties xmlns="http://schemas.openxmlformats.org/officeDocument/2006/custom-properties" xmlns:vt="http://schemas.openxmlformats.org/officeDocument/2006/docPropsVTypes"/>
</file>