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Ethical + Sustainable = Successful - Canon Europe</w:t>
      </w:r>
      <w:br/>
      <w:hyperlink r:id="rId7" w:history="1">
        <w:r>
          <w:rPr>
            <w:color w:val="2980b9"/>
            <w:u w:val="single"/>
          </w:rPr>
          <w:t xml:space="preserve">https://www.canon-europe.com/view/ethical-sustainable-successful/</w:t>
        </w:r>
      </w:hyperlink>
    </w:p>
    <w:p>
      <w:pPr>
        <w:pStyle w:val="Heading1"/>
      </w:pPr>
      <w:bookmarkStart w:id="2" w:name="_Toc2"/>
      <w:r>
        <w:t>Article summary:</w:t>
      </w:r>
      <w:bookmarkEnd w:id="2"/>
    </w:p>
    <w:p>
      <w:pPr>
        <w:jc w:val="both"/>
      </w:pPr>
      <w:r>
        <w:rPr/>
        <w:t xml:space="preserve">1. Les grandes marques adoptent des pratiques éthiques et durables pour préserver la planète.</w:t>
      </w:r>
    </w:p>
    <w:p>
      <w:pPr>
        <w:jc w:val="both"/>
      </w:pPr>
      <w:r>
        <w:rPr/>
        <w:t xml:space="preserve">2. La réduction des déchets est un premier pas simple et économique vers la durabilité.</w:t>
      </w:r>
    </w:p>
    <w:p>
      <w:pPr>
        <w:jc w:val="both"/>
      </w:pPr>
      <w:r>
        <w:rPr/>
        <w:t xml:space="preserve">3. Les entreprises qui investissent dans des pratiques énergétiquement efficaces se protègent contre les amendes et répondent aux attentes des consommateurs soucieux de l'environnement.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intitulé "Ethical + Sustainable = Successful" présente une perspective positive sur les pratiques commerciales durables et éthiques, en mettant en avant des exemples de grandes marques qui adoptent ces principes. Cependant, il y a plusieurs biais potentiels dans cet article.</w:t>
      </w:r>
    </w:p>
    <w:p>
      <w:pPr>
        <w:jc w:val="both"/>
      </w:pPr>
      <w:r>
        <w:rPr/>
        <w:t xml:space="preserve"/>
      </w:r>
    </w:p>
    <w:p>
      <w:pPr>
        <w:jc w:val="both"/>
      </w:pPr>
      <w:r>
        <w:rPr/>
        <w:t xml:space="preserve">Tout d'abord, l'article utilise des exemples isolés de grandes entreprises qui ont réussi à mettre en place des pratiques durables et éthiques. Il ne mentionne pas les nombreux défis auxquels les petites et moyennes entreprises peuvent être confrontées lorsqu'elles essaient d'adopter ces pratiques. Les coûts initiaux élevés et les ressources limitées peuvent rendre difficile pour ces entreprises de suivre l'exemple des grandes marques.</w:t>
      </w:r>
    </w:p>
    <w:p>
      <w:pPr>
        <w:jc w:val="both"/>
      </w:pPr>
      <w:r>
        <w:rPr/>
        <w:t xml:space="preserve"/>
      </w:r>
    </w:p>
    <w:p>
      <w:pPr>
        <w:jc w:val="both"/>
      </w:pPr>
      <w:r>
        <w:rPr/>
        <w:t xml:space="preserve">De plus, l'article ne fournit pas suffisamment de preuves pour étayer ses affirmations selon lesquelles les pratiques durables sont bénéfiques sur le plan commercial. Il mentionne que certaines entreprises voient un retour tangible sur investissement à long terme, mais il n'y a pas de données concrètes ou d'études citées pour étayer cette affirmation.</w:t>
      </w:r>
    </w:p>
    <w:p>
      <w:pPr>
        <w:jc w:val="both"/>
      </w:pPr>
      <w:r>
        <w:rPr/>
        <w:t xml:space="preserve"/>
      </w:r>
    </w:p>
    <w:p>
      <w:pPr>
        <w:jc w:val="both"/>
      </w:pPr>
      <w:r>
        <w:rPr/>
        <w:t xml:space="preserve">L'article manque également de considérations critiques concernant les pratiques durables. Par exemple, il ne mentionne pas les critiques selon lesquelles certaines grandes marques utilisent le concept de développement durable comme outil marketing sans réellement apporter de changements significatifs dans leurs opérations. De plus, il ne discute pas des limites du modèle économique actuel basé sur la croissance infinie et la consommation excessive, qui peut entraver la réalisation véritablement durable.</w:t>
      </w:r>
    </w:p>
    <w:p>
      <w:pPr>
        <w:jc w:val="both"/>
      </w:pPr>
      <w:r>
        <w:rPr/>
        <w:t xml:space="preserve"/>
      </w:r>
    </w:p>
    <w:p>
      <w:pPr>
        <w:jc w:val="both"/>
      </w:pPr>
      <w:r>
        <w:rPr/>
        <w:t xml:space="preserve">Enfin, l'article semble avoir un ton promotionnel en mettant en avant des exemples de grandes marques qui adoptent des pratiques durables. Il ne présente pas les arguments ou les perspectives contraires à cette approche, ce qui limite la portée de l'analyse critique.</w:t>
      </w:r>
    </w:p>
    <w:p>
      <w:pPr>
        <w:jc w:val="both"/>
      </w:pPr>
      <w:r>
        <w:rPr/>
        <w:t xml:space="preserve"/>
      </w:r>
    </w:p>
    <w:p>
      <w:pPr>
        <w:jc w:val="both"/>
      </w:pPr>
      <w:r>
        <w:rPr/>
        <w:t xml:space="preserve">En conclusion, bien que l'article soulève des points intéressants sur les avantages potentiels des pratiques durables et éthiques pour les entreprises, il présente un biais en faveur de ces pratiques sans fournir suffisamment d'arguments ou de preuves pour étayer ses affirmations. Une analyse plus équilibrée et complète aurait été préférable pour une compréhension plus approfondie du sujet.</w:t>
      </w:r>
    </w:p>
    <w:p>
      <w:pPr>
        <w:pStyle w:val="Heading1"/>
      </w:pPr>
      <w:bookmarkStart w:id="5" w:name="_Toc5"/>
      <w:r>
        <w:t>Topics for further research:</w:t>
      </w:r>
      <w:bookmarkEnd w:id="5"/>
    </w:p>
    <w:p>
      <w:pPr>
        <w:spacing w:after="0"/>
        <w:numPr>
          <w:ilvl w:val="0"/>
          <w:numId w:val="2"/>
        </w:numPr>
      </w:pPr>
      <w:r>
        <w:rPr/>
        <w:t xml:space="preserve">Critiques des grandes marques utilisant le développement durable comme outil marketing
</w:t>
      </w:r>
    </w:p>
    <w:p>
      <w:pPr>
        <w:spacing w:after="0"/>
        <w:numPr>
          <w:ilvl w:val="0"/>
          <w:numId w:val="2"/>
        </w:numPr>
      </w:pPr>
      <w:r>
        <w:rPr/>
        <w:t xml:space="preserve">Limites du modèle économique basé sur la croissance infinie et la consommation excessive
</w:t>
      </w:r>
    </w:p>
    <w:p>
      <w:pPr>
        <w:spacing w:after="0"/>
        <w:numPr>
          <w:ilvl w:val="0"/>
          <w:numId w:val="2"/>
        </w:numPr>
      </w:pPr>
      <w:r>
        <w:rPr/>
        <w:t xml:space="preserve">Défis auxquels les petites et moyennes entreprises sont confrontées lors de l'adoption de pratiques durables
</w:t>
      </w:r>
    </w:p>
    <w:p>
      <w:pPr>
        <w:spacing w:after="0"/>
        <w:numPr>
          <w:ilvl w:val="0"/>
          <w:numId w:val="2"/>
        </w:numPr>
      </w:pPr>
      <w:r>
        <w:rPr/>
        <w:t xml:space="preserve">Coûts initiaux élevés et ressources limitées pour les entreprises adoptant des pratiques durables
</w:t>
      </w:r>
    </w:p>
    <w:p>
      <w:pPr>
        <w:spacing w:after="0"/>
        <w:numPr>
          <w:ilvl w:val="0"/>
          <w:numId w:val="2"/>
        </w:numPr>
      </w:pPr>
      <w:r>
        <w:rPr/>
        <w:t xml:space="preserve">Preuves concrètes et études sur les avantages commerciaux des pratiques durables
</w:t>
      </w:r>
    </w:p>
    <w:p>
      <w:pPr>
        <w:numPr>
          <w:ilvl w:val="0"/>
          <w:numId w:val="2"/>
        </w:numPr>
      </w:pPr>
      <w:r>
        <w:rPr/>
        <w:t xml:space="preserve">Perspectives contraires à l'approche des pratiques durables et éthiques dans les affaires.</w:t>
      </w:r>
    </w:p>
    <w:p>
      <w:pPr>
        <w:pStyle w:val="Heading1"/>
      </w:pPr>
      <w:bookmarkStart w:id="6" w:name="_Toc6"/>
      <w:r>
        <w:t>Report location:</w:t>
      </w:r>
      <w:bookmarkEnd w:id="6"/>
    </w:p>
    <w:p>
      <w:hyperlink r:id="rId8" w:history="1">
        <w:r>
          <w:rPr>
            <w:color w:val="2980b9"/>
            <w:u w:val="single"/>
          </w:rPr>
          <w:t xml:space="preserve">https://www.fullpicture.app/item/68df4dcf9216b10dbc21c4b667d56c1b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DA7B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non-europe.com/view/ethical-sustainable-successful/" TargetMode="External"/><Relationship Id="rId8" Type="http://schemas.openxmlformats.org/officeDocument/2006/relationships/hyperlink" Target="https://www.fullpicture.app/item/68df4dcf9216b10dbc21c4b667d56c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2023-12-08T18:47:40+01:00</dcterms:created>
  <dcterms:modified xsi:type="dcterms:W3CDTF">2023-12-08T18:47:40+01:00</dcterms:modified>
</cp:coreProperties>
</file>

<file path=docProps/custom.xml><?xml version="1.0" encoding="utf-8"?>
<Properties xmlns="http://schemas.openxmlformats.org/officeDocument/2006/custom-properties" xmlns:vt="http://schemas.openxmlformats.org/officeDocument/2006/docPropsVTypes"/>
</file>