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Unraveling the molecular aspects of iron-mediated OsWRKY76 signaling under arsenic stress in rice - ScienceDirect</w:t>
      </w:r>
      <w:br/>
      <w:hyperlink r:id="rId7" w:history="1">
        <w:r>
          <w:rPr>
            <w:color w:val="2980b9"/>
            <w:u w:val="single"/>
          </w:rPr>
          <w:t xml:space="preserve">https://www.sciencedirect.com/science/article/pii/S0981942823006472?via%3Dihub=</w:t>
        </w:r>
      </w:hyperlink>
    </w:p>
    <w:p>
      <w:pPr>
        <w:pStyle w:val="Heading1"/>
      </w:pPr>
      <w:bookmarkStart w:id="2" w:name="_Toc2"/>
      <w:r>
        <w:t>Article summary:</w:t>
      </w:r>
      <w:bookmarkEnd w:id="2"/>
    </w:p>
    <w:p>
      <w:pPr>
        <w:jc w:val="both"/>
      </w:pPr>
      <w:r>
        <w:rPr/>
        <w:t xml:space="preserve">1. 铁元素通过调节OsWRKY76、OsMPK3、OsMPK6、OsIRT1和OsYSL2的表达来缓解砷胁迫对水稻的影响。</w:t>
      </w:r>
    </w:p>
    <w:p>
      <w:pPr>
        <w:jc w:val="both"/>
      </w:pPr>
      <w:r>
        <w:rPr/>
        <w:t xml:space="preserve">2. OsWRKY76在砷胁迫下作为转录抑制因子，是OsMPK3的底物。</w:t>
      </w:r>
    </w:p>
    <w:p>
      <w:pPr>
        <w:jc w:val="both"/>
      </w:pPr>
      <w:r>
        <w:rPr/>
        <w:t xml:space="preserve">3. 铁元素作为调节剂增强了受砷胁迫的水稻中铁的运输和平衡。</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铁介导的OsWRKY76信号在水稻中对砷胁迫的分子机制，但存在一些潜在的偏见和片面报道。首先，文章似乎过于强调了铁对砷胁迫的积极作用，而忽略了可能存在的负面影响。虽然铁可以帮助减轻砷毒性，但过量的铁也可能对植物产生有害影响。因此，文章应该更全面地讨论铁在砷胁迫下的作用。</w:t>
      </w:r>
    </w:p>
    <w:p>
      <w:pPr>
        <w:jc w:val="both"/>
      </w:pPr>
      <w:r>
        <w:rPr/>
        <w:t xml:space="preserve"/>
      </w:r>
    </w:p>
    <w:p>
      <w:pPr>
        <w:jc w:val="both"/>
      </w:pPr>
      <w:r>
        <w:rPr/>
        <w:t xml:space="preserve">其次，文章提到了两个水稻品种（Ratna和Lalat）在砷和铁存在下的不同反应，但并未深入探讨这两个品种之间可能存在的遗传差异或其他因素。这种缺乏细致分析可能导致读者对结果的解释产生误解。</w:t>
      </w:r>
    </w:p>
    <w:p>
      <w:pPr>
        <w:jc w:val="both"/>
      </w:pPr>
      <w:r>
        <w:rPr/>
        <w:t xml:space="preserve"/>
      </w:r>
    </w:p>
    <w:p>
      <w:pPr>
        <w:jc w:val="both"/>
      </w:pPr>
      <w:r>
        <w:rPr/>
        <w:t xml:space="preserve">此外，在描述OsWRKY76在Fe介导的As胁迫缓解中起作用时，文章没有提供足够的实验证据来支持这一主张。缺乏实验证据可能使得读者对结论的可靠性产生怀疑。</w:t>
      </w:r>
    </w:p>
    <w:p>
      <w:pPr>
        <w:jc w:val="both"/>
      </w:pPr>
      <w:r>
        <w:rPr/>
        <w:t xml:space="preserve"/>
      </w:r>
    </w:p>
    <w:p>
      <w:pPr>
        <w:jc w:val="both"/>
      </w:pPr>
      <w:r>
        <w:rPr/>
        <w:t xml:space="preserve">最后，在讨论中未涉及到任何潜在风险或局限性。例如，是否有其他因素会影响OsWRKY76信号通路？是否有可能出现抗性品种无法适应其他环境压力？这些问题都值得进一步探讨。</w:t>
      </w:r>
    </w:p>
    <w:p>
      <w:pPr>
        <w:jc w:val="both"/>
      </w:pPr>
      <w:r>
        <w:rPr/>
        <w:t xml:space="preserve"/>
      </w:r>
    </w:p>
    <w:p>
      <w:pPr>
        <w:jc w:val="both"/>
      </w:pPr>
      <w:r>
        <w:rPr/>
        <w:t xml:space="preserve">综上所述，尽管这篇文章提供了关于Fe介导OsWRKY76信号通路在水稻中对抗砷胁迫作用的一些见解，但其存在着一些偏见、片面报道和缺失考虑点。为了使得结论更加可靠和全面，作者需要更多地考虑不同观点，并提供更多实验证据来支持其主张。</w:t>
      </w:r>
    </w:p>
    <w:p>
      <w:pPr>
        <w:pStyle w:val="Heading1"/>
      </w:pPr>
      <w:bookmarkStart w:id="5" w:name="_Toc5"/>
      <w:r>
        <w:t>Topics for further research:</w:t>
      </w:r>
      <w:bookmarkEnd w:id="5"/>
    </w:p>
    <w:p>
      <w:pPr>
        <w:spacing w:after="0"/>
        <w:numPr>
          <w:ilvl w:val="0"/>
          <w:numId w:val="2"/>
        </w:numPr>
      </w:pPr>
      <w:r>
        <w:rPr/>
        <w:t xml:space="preserve">铁在砷胁迫下可能存在的负面影响
</w:t>
      </w:r>
    </w:p>
    <w:p>
      <w:pPr>
        <w:spacing w:after="0"/>
        <w:numPr>
          <w:ilvl w:val="0"/>
          <w:numId w:val="2"/>
        </w:numPr>
      </w:pPr>
      <w:r>
        <w:rPr/>
        <w:t xml:space="preserve">Ratna和Lalat水稻品种之间的遗传差异和其他因素
</w:t>
      </w:r>
    </w:p>
    <w:p>
      <w:pPr>
        <w:spacing w:after="0"/>
        <w:numPr>
          <w:ilvl w:val="0"/>
          <w:numId w:val="2"/>
        </w:numPr>
      </w:pPr>
      <w:r>
        <w:rPr/>
        <w:t xml:space="preserve">OsWRKY76在Fe介导的As胁迫缓解中的实验证据
</w:t>
      </w:r>
    </w:p>
    <w:p>
      <w:pPr>
        <w:spacing w:after="0"/>
        <w:numPr>
          <w:ilvl w:val="0"/>
          <w:numId w:val="2"/>
        </w:numPr>
      </w:pPr>
      <w:r>
        <w:rPr/>
        <w:t xml:space="preserve">其他可能影响OsWRKY76信号通路的因素
</w:t>
      </w:r>
    </w:p>
    <w:p>
      <w:pPr>
        <w:spacing w:after="0"/>
        <w:numPr>
          <w:ilvl w:val="0"/>
          <w:numId w:val="2"/>
        </w:numPr>
      </w:pPr>
      <w:r>
        <w:rPr/>
        <w:t xml:space="preserve">抗性品种是否能适应其他环境压力
</w:t>
      </w:r>
    </w:p>
    <w:p>
      <w:pPr>
        <w:numPr>
          <w:ilvl w:val="0"/>
          <w:numId w:val="2"/>
        </w:numPr>
      </w:pPr>
      <w:r>
        <w:rPr/>
        <w:t xml:space="preserve">文章未涉及的潜在风险和局限性</w:t>
      </w:r>
    </w:p>
    <w:p>
      <w:pPr>
        <w:pStyle w:val="Heading1"/>
      </w:pPr>
      <w:bookmarkStart w:id="6" w:name="_Toc6"/>
      <w:r>
        <w:t>Report location:</w:t>
      </w:r>
      <w:bookmarkEnd w:id="6"/>
    </w:p>
    <w:p>
      <w:hyperlink r:id="rId8" w:history="1">
        <w:r>
          <w:rPr>
            <w:color w:val="2980b9"/>
            <w:u w:val="single"/>
          </w:rPr>
          <w:t xml:space="preserve">https://www.fullpicture.app/item/68c04d82d8fe26864234c6207896e886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33E1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81942823006472?via%3Dihub=" TargetMode="External"/><Relationship Id="rId8" Type="http://schemas.openxmlformats.org/officeDocument/2006/relationships/hyperlink" Target="https://www.fullpicture.app/item/68c04d82d8fe26864234c6207896e8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2024-06-26T23:20:03+02:00</dcterms:created>
  <dcterms:modified xsi:type="dcterms:W3CDTF">2024-06-26T23:20:03+02:00</dcterms:modified>
</cp:coreProperties>
</file>

<file path=docProps/custom.xml><?xml version="1.0" encoding="utf-8"?>
<Properties xmlns="http://schemas.openxmlformats.org/officeDocument/2006/custom-properties" xmlns:vt="http://schemas.openxmlformats.org/officeDocument/2006/docPropsVTypes"/>
</file>