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ynet - חדשות, כלכלה, ספורט ובריאות - דיווחים שוטפים מהארץ ומהעולם</w:t>
      </w:r>
      <w:br/>
      <w:hyperlink r:id="rId7" w:history="1">
        <w:r>
          <w:rPr>
            <w:color w:val="2980b9"/>
            <w:u w:val="single"/>
          </w:rPr>
          <w:t xml:space="preserve">https://www.ynet.co.il/home/0,7340,L-8,00.html</w:t>
        </w:r>
      </w:hyperlink>
    </w:p>
    <w:p>
      <w:pPr>
        <w:pStyle w:val="Heading1"/>
      </w:pPr>
      <w:bookmarkStart w:id="2" w:name="_Toc2"/>
      <w:r>
        <w:t>Article summary:</w:t>
      </w:r>
      <w:bookmarkEnd w:id="2"/>
    </w:p>
    <w:p>
      <w:pPr>
        <w:jc w:val="both"/>
      </w:pPr>
      <w:r>
        <w:rPr/>
        <w:t xml:space="preserve">1. Ron Nahum has been sentenced to 30 years in prison for the murder of his friend Artium Willov.</w:t>
      </w:r>
    </w:p>
    <w:p>
      <w:pPr>
        <w:jc w:val="both"/>
      </w:pPr>
      <w:r>
        <w:rPr/>
        <w:t xml:space="preserve">2. High-tech workers are protesting against the legal revolution and calling on the Histadrut management to join the protest.</w:t>
      </w:r>
    </w:p>
    <w:p>
      <w:pPr>
        <w:jc w:val="both"/>
      </w:pPr>
      <w:r>
        <w:rPr/>
        <w:t xml:space="preserve">3. Members of the "Fortress of Democracy" group have petitioned the High Court to delay any legislative initiative related to Prime Minister Binyamin Netanyahu's personal interests regarding his ongoing criminal proceedings.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several news stories from Israel, including the sentencing of a man for murder, protests by high-tech workers, opposition to changes in the composition of the Committee for the Selection of Judges, a petition to delay legislative initiatives related to Prime Minister Netanyahu's legal situation, and a phone call between Turkish President Erdogan and Israeli President Herzog.</w:t>
      </w:r>
    </w:p>
    <w:p>
      <w:pPr>
        <w:jc w:val="both"/>
      </w:pPr>
      <w:r>
        <w:rPr/>
        <w:t xml:space="preserve"/>
      </w:r>
    </w:p>
    <w:p>
      <w:pPr>
        <w:jc w:val="both"/>
      </w:pPr>
      <w:r>
        <w:rPr/>
        <w:t xml:space="preserve">While the article presents factual information about each story, it is lacking in depth and analysis. There is no exploration of potential biases or sources of bias in any of the stories. For example, it is not clear why high-tech workers are protesting or what specific legal changes they are objecting to. Similarly, there is no discussion of why opposition members submitted reservations to the Basic Bill: The Judiciary or what their objections are.</w:t>
      </w:r>
    </w:p>
    <w:p>
      <w:pPr>
        <w:jc w:val="both"/>
      </w:pPr>
      <w:r>
        <w:rPr/>
        <w:t xml:space="preserve"/>
      </w:r>
    </w:p>
    <w:p>
      <w:pPr>
        <w:jc w:val="both"/>
      </w:pPr>
      <w:r>
        <w:rPr/>
        <w:t xml:space="preserve">The article also includes unsupported claims and missing evidence. For instance, the petition by members of the "Fortress of Democracy" group alleges that Knesset members may be weighing foreign considerations in their legislation due to their connection to Prime Minister Netanyahu's legal situation. However, there is no evidence presented to support this claim.</w:t>
      </w:r>
    </w:p>
    <w:p>
      <w:pPr>
        <w:jc w:val="both"/>
      </w:pPr>
      <w:r>
        <w:rPr/>
        <w:t xml:space="preserve"/>
      </w:r>
    </w:p>
    <w:p>
      <w:pPr>
        <w:jc w:val="both"/>
      </w:pPr>
      <w:r>
        <w:rPr/>
        <w:t xml:space="preserve">Additionally, some counterarguments are left unexplored. For example, while President Erdogan expresses concern about attacks in the West Bank and provocations against the Al-Aqsa Mosque, there is no mention of Israeli perspectives on these issues or any efforts being made by Israel to address them.</w:t>
      </w:r>
    </w:p>
    <w:p>
      <w:pPr>
        <w:jc w:val="both"/>
      </w:pPr>
      <w:r>
        <w:rPr/>
        <w:t xml:space="preserve"/>
      </w:r>
    </w:p>
    <w:p>
      <w:pPr>
        <w:jc w:val="both"/>
      </w:pPr>
      <w:r>
        <w:rPr/>
        <w:t xml:space="preserve">Overall, while the article provides a snapshot of current events in Israel, it lacks depth and analysis. It would benefit from more context and exploration of potential biases and counterarguments.</w:t>
      </w:r>
    </w:p>
    <w:p>
      <w:pPr>
        <w:pStyle w:val="Heading1"/>
      </w:pPr>
      <w:bookmarkStart w:id="5" w:name="_Toc5"/>
      <w:r>
        <w:t>Topics for further research:</w:t>
      </w:r>
      <w:bookmarkEnd w:id="5"/>
    </w:p>
    <w:p>
      <w:pPr>
        <w:spacing w:after="0"/>
        <w:numPr>
          <w:ilvl w:val="0"/>
          <w:numId w:val="2"/>
        </w:numPr>
      </w:pPr>
      <w:r>
        <w:rPr/>
        <w:t xml:space="preserve">High-tech worker protests in Israel: reasons and demands
</w:t>
      </w:r>
    </w:p>
    <w:p>
      <w:pPr>
        <w:spacing w:after="0"/>
        <w:numPr>
          <w:ilvl w:val="0"/>
          <w:numId w:val="2"/>
        </w:numPr>
      </w:pPr>
      <w:r>
        <w:rPr/>
        <w:t xml:space="preserve">Opposition objections to changes in the Committee for the Selection of Judges in Israel
</w:t>
      </w:r>
    </w:p>
    <w:p>
      <w:pPr>
        <w:spacing w:after="0"/>
        <w:numPr>
          <w:ilvl w:val="0"/>
          <w:numId w:val="2"/>
        </w:numPr>
      </w:pPr>
      <w:r>
        <w:rPr/>
        <w:t xml:space="preserve">Basic Bill: The Judiciary in Israel - reservations and objections by opposition members
</w:t>
      </w:r>
    </w:p>
    <w:p>
      <w:pPr>
        <w:spacing w:after="0"/>
        <w:numPr>
          <w:ilvl w:val="0"/>
          <w:numId w:val="2"/>
        </w:numPr>
      </w:pPr>
      <w:r>
        <w:rPr/>
        <w:t xml:space="preserve">Evidence supporting claims of foreign considerations in Israeli legislation related to Netanyahu's legal situation
</w:t>
      </w:r>
    </w:p>
    <w:p>
      <w:pPr>
        <w:spacing w:after="0"/>
        <w:numPr>
          <w:ilvl w:val="0"/>
          <w:numId w:val="2"/>
        </w:numPr>
      </w:pPr>
      <w:r>
        <w:rPr/>
        <w:t xml:space="preserve">Israeli perspectives on attacks in the West Bank and provocations against the Al-Aqsa Mosque
</w:t>
      </w:r>
    </w:p>
    <w:p>
      <w:pPr>
        <w:numPr>
          <w:ilvl w:val="0"/>
          <w:numId w:val="2"/>
        </w:numPr>
      </w:pPr>
      <w:r>
        <w:rPr/>
        <w:t xml:space="preserve">Turkish-Israeli relations and recent developments</w:t>
      </w:r>
    </w:p>
    <w:p>
      <w:pPr>
        <w:pStyle w:val="Heading1"/>
      </w:pPr>
      <w:bookmarkStart w:id="6" w:name="_Toc6"/>
      <w:r>
        <w:t>Report location:</w:t>
      </w:r>
      <w:bookmarkEnd w:id="6"/>
    </w:p>
    <w:p>
      <w:hyperlink r:id="rId8" w:history="1">
        <w:r>
          <w:rPr>
            <w:color w:val="2980b9"/>
            <w:u w:val="single"/>
          </w:rPr>
          <w:t xml:space="preserve">https://www.fullpicture.app/item/689a8aa6c0188181b02b61b2b5f73a9a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9D5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net.co.il/home/0,7340,L-8,00.html" TargetMode="External"/><Relationship Id="rId8" Type="http://schemas.openxmlformats.org/officeDocument/2006/relationships/hyperlink" Target="https://www.fullpicture.app/item/689a8aa6c0188181b02b61b2b5f73a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2024-01-10T20:53:51+01:00</dcterms:created>
  <dcterms:modified xsi:type="dcterms:W3CDTF">2024-01-10T20:53:51+01:00</dcterms:modified>
</cp:coreProperties>
</file>

<file path=docProps/custom.xml><?xml version="1.0" encoding="utf-8"?>
<Properties xmlns="http://schemas.openxmlformats.org/officeDocument/2006/custom-properties" xmlns:vt="http://schemas.openxmlformats.org/officeDocument/2006/docPropsVTypes"/>
</file>