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ANALYSIS OF BENTHAM'S CHRESTOMATHIA, OR TOWARDS A CRITIQUE OF ACCOUNTING EDUCATION - ScienceDirect</w:t>
      </w:r>
      <w:br/>
      <w:hyperlink r:id="rId7" w:history="1">
        <w:r>
          <w:rPr>
            <w:color w:val="2980b9"/>
            <w:u w:val="single"/>
          </w:rPr>
          <w:t xml:space="preserve">https://www-sciencedirect-com.ezproxy.lib.gla.ac.uk/science/article/pii/S1045235496900039?via%3Dihub=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Bentham's Chrestomathia proposed teaching bookkeeping/accounting in modern school curriculum, which is analyzed critically, historically and contextually to challenge accounting education today.</w:t>
      </w:r>
    </w:p>
    <w:p>
      <w:pPr>
        <w:jc w:val="both"/>
      </w:pPr>
      <w:r>
        <w:rPr/>
        <w:t xml:space="preserve">2. There is a diversity of critical accounting scholarship reflecting on education, including ideas regarding education's dialectic, positioning as profit centers, and engaging in contested terrains.</w:t>
      </w:r>
    </w:p>
    <w:p>
      <w:pPr>
        <w:jc w:val="both"/>
      </w:pPr>
      <w:r>
        <w:rPr/>
        <w:t xml:space="preserve">3. Accounting students are not encouraged to question assumptions or consider alternative ways in which society may be organized, and socializing effects have been observed in graduate accounting programs.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文是一篇摘要，没有提供足够的信息来进行详细的批判性分析。但是，从摘要中可以看出，文章主要关注Bentham的Chrestomathia这本书，并提出了对会计教育的批评。文章还引用了其他学者的研究结果，探讨了会计教育中存在的问题和挑战。然而，在没有完整阅读文章之前，我们无法确定其是否存在偏见、片面报道、缺失考虑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Bentham's Chrestomathia
</w:t>
      </w:r>
    </w:p>
    <w:p>
      <w:pPr>
        <w:spacing w:after="0"/>
        <w:numPr>
          <w:ilvl w:val="0"/>
          <w:numId w:val="2"/>
        </w:numPr>
      </w:pPr>
      <w:r>
        <w:rPr/>
        <w:t xml:space="preserve">Critique of accounting education
</w:t>
      </w:r>
    </w:p>
    <w:p>
      <w:pPr>
        <w:spacing w:after="0"/>
        <w:numPr>
          <w:ilvl w:val="0"/>
          <w:numId w:val="2"/>
        </w:numPr>
      </w:pPr>
      <w:r>
        <w:rPr/>
        <w:t xml:space="preserve">Other scholars' research on accounting education
</w:t>
      </w:r>
    </w:p>
    <w:p>
      <w:pPr>
        <w:spacing w:after="0"/>
        <w:numPr>
          <w:ilvl w:val="0"/>
          <w:numId w:val="2"/>
        </w:numPr>
      </w:pPr>
      <w:r>
        <w:rPr/>
        <w:t xml:space="preserve">Problems in accounting education
</w:t>
      </w:r>
    </w:p>
    <w:p>
      <w:pPr>
        <w:spacing w:after="0"/>
        <w:numPr>
          <w:ilvl w:val="0"/>
          <w:numId w:val="2"/>
        </w:numPr>
      </w:pPr>
      <w:r>
        <w:rPr/>
        <w:t xml:space="preserve">Challenges in accounting education
</w:t>
      </w:r>
    </w:p>
    <w:p>
      <w:pPr>
        <w:spacing w:after="0"/>
        <w:numPr>
          <w:ilvl w:val="0"/>
          <w:numId w:val="2"/>
        </w:numPr>
      </w:pPr>
      <w:r>
        <w:rPr/>
        <w:t xml:space="preserve">Biases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</w:t>
      </w:r>
    </w:p>
    <w:p>
      <w:pPr>
        <w:numPr>
          <w:ilvl w:val="0"/>
          <w:numId w:val="2"/>
        </w:numPr>
      </w:pPr>
      <w:r>
        <w:rPr/>
        <w:t xml:space="preserve">and missing considerations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https://www.fullpicture.app/item/68944d40394cdf23015c7d87d4c22765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234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-sciencedirect-com.ezproxy.lib.gla.ac.uk/science/article/pii/S1045235496900039?via%3Dihub=" TargetMode="External"/><Relationship Id="rId8" Type="http://schemas.openxmlformats.org/officeDocument/2006/relationships/hyperlink" Target="https://www.fullpicture.app/item/68944d40394cdf23015c7d87d4c227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2023-05-16T00:48:22+02:00</dcterms:created>
  <dcterms:modified xsi:type="dcterms:W3CDTF">2023-05-16T00:48:22+02:00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