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101 Dothideomycetes genomes: A test case for predicting lifestyles and emergence of pathogens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https://www.sciencedirect.com/science/article/pii/S0166061620300038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Dothideomycetes is the largest class of fungi and includes a wide range of lifestyles, many of which are plant pathogens that infect major food crops and feedstocks for biomass and biofuel production.</w:t>
      </w:r>
    </w:p>
    <w:p>
      <w:pPr>
        <w:jc w:val="both"/>
      </w:pPr>
      <w:r>
        <w:rPr/>
        <w:t xml:space="preserve">2. The study presents the first large-scale comparison of 101 Dothideomycetes genomes, leading to the reclassification of 25 organisms and providing insights into their evolutionary relationships and the multiple origins of pathogenicity within this class.</w:t>
      </w:r>
    </w:p>
    <w:p>
      <w:pPr>
        <w:jc w:val="both"/>
      </w:pPr>
      <w:r>
        <w:rPr/>
        <w:t xml:space="preserve">3. Using machine-learning methods, the researchers were able to accurately classify fungi into different lifestyle classes based on their genome data, which can be a valuable tool for predicting species lifestyle, especially for poorly studied species.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这篇文章主要介绍了Dothideomycetes类真菌的基因组研究，并探讨了其生活方式和病原体的出现。然而，文章存在一些潜在的偏见和问题。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首先，文章提到Dothideomycetes是真菌界最大的类别，但没有提及其他可能与之竞争的类别。这可能导致读者对该类别的重要性有过高估计。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其次，文章强调了植物病原体在Dothideomycetes中的重要性，但没有提及其他可能存在的生活方式。这可能导致对该类别其他生态角色的忽视。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此外，文章声称使用机器学习方法可以将真菌分类为不同的生活方式，并且准确率超过95％。然而，文章没有提供关于如何进行分类和验证准确率的详细信息。这使得读者难以评估该方法是否可靠。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另一个问题是文章未提及任何可能存在的风险或负面影响。例如，在研究中发现新物种时，应该考虑到其潜在的生态影响和风险。然而，在这篇文章中并没有对此进行讨论。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最后，文章没有平等地呈现双方观点。它主要关注Dothideomycetes作为植物病原体的重要性，而忽视了其他可能存在的生活方式和生态角色。这可能导致读者对该类别的理解有所偏颇。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综上所述，这篇文章在介绍Dothideomycetes基因组研究方面提供了一些有价值的信息，但也存在一些潜在的偏见和问题。需要更全面、客观地考虑该类别的生态角色和潜在风险，并提供更多证据来支持其主张。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Dothideomycetes类真菌的竞争对手
</w:t>
      </w:r>
    </w:p>
    <w:p>
      <w:pPr>
        <w:spacing w:after="0"/>
        <w:numPr>
          <w:ilvl w:val="0"/>
          <w:numId w:val="2"/>
        </w:numPr>
      </w:pPr>
      <w:r>
        <w:rPr/>
        <w:t xml:space="preserve">Dothideomycetes类真菌的其他生活方式
</w:t>
      </w:r>
    </w:p>
    <w:p>
      <w:pPr>
        <w:spacing w:after="0"/>
        <w:numPr>
          <w:ilvl w:val="0"/>
          <w:numId w:val="2"/>
        </w:numPr>
      </w:pPr>
      <w:r>
        <w:rPr/>
        <w:t xml:space="preserve">机器学习方法用于真菌分类的详细信息和准确率验证
</w:t>
      </w:r>
    </w:p>
    <w:p>
      <w:pPr>
        <w:spacing w:after="0"/>
        <w:numPr>
          <w:ilvl w:val="0"/>
          <w:numId w:val="2"/>
        </w:numPr>
      </w:pPr>
      <w:r>
        <w:rPr/>
        <w:t xml:space="preserve">新物种的生态影响和风险评估
</w:t>
      </w:r>
    </w:p>
    <w:p>
      <w:pPr>
        <w:spacing w:after="0"/>
        <w:numPr>
          <w:ilvl w:val="0"/>
          <w:numId w:val="2"/>
        </w:numPr>
      </w:pPr>
      <w:r>
        <w:rPr/>
        <w:t xml:space="preserve">Dothideomycetes类真菌的其他生态角色
</w:t>
      </w:r>
    </w:p>
    <w:p>
      <w:pPr>
        <w:numPr>
          <w:ilvl w:val="0"/>
          <w:numId w:val="2"/>
        </w:numPr>
      </w:pPr>
      <w:r>
        <w:rPr/>
        <w:t xml:space="preserve">文章中存在的偏见和平衡问题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https://www.fullpicture.app/item/67ddaf756ecf880bc93857b6863e337b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C07FF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66061620300038" TargetMode="External"/><Relationship Id="rId8" Type="http://schemas.openxmlformats.org/officeDocument/2006/relationships/hyperlink" Target="https://www.fullpicture.app/item/67ddaf756ecf880bc93857b6863e337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2023-12-31T14:03:11+01:00</dcterms:created>
  <dcterms:modified xsi:type="dcterms:W3CDTF">2023-12-31T14:03:11+01:00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