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生酮饮食会加重结肠炎，损害肠道屏障并改变DSS诱导小鼠的肠道微生物群和代谢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https://pubmed.ncbi.nlm.nih.gov/34542110/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生酮饮食可能会加重结肠炎，损害肠道屏障。</w:t>
      </w:r>
    </w:p>
    <w:p>
      <w:pPr>
        <w:jc w:val="both"/>
      </w:pPr>
      <w:r>
        <w:rPr/>
        <w:t xml:space="preserve">2. 生酮饮食可能会改变DSS诱导小鼠的肠道微生物群和代谢。</w:t>
      </w:r>
    </w:p>
    <w:p>
      <w:pPr>
        <w:jc w:val="both"/>
      </w:pPr>
      <w:r>
        <w:rPr/>
        <w:t xml:space="preserve">3. 这项研究表明，生酮饮食不适合结肠炎患者，并且需要更多的研究来了解其对肠道健康的影响。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作为一篇研究文章，该文提供了一些有价值的数据和结论，但也存在一些问题。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研究只是在小鼠模型中进行的，并不能直接推广到人类身上。其次，该研究并没有控制其他可能影响结肠炎发生的因素，比如环境、遗传等。此外，该研究并没有考虑不同类型的生酮饮食对结肠炎的影响可能不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另外，在文章中出现了一些偏见和片面报道。例如，在摘要中就强调了“生酮饮食会加重结肠炎”，而忽略了其他可能的结果。此外，在讨论部分也只提到了负面结果，并没有探讨生酮饮食对其他方面的影响。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也存在宣传内容和偏袒之嫌。例如，在摘要中就强调了“生酮饮食会加重结肠炎”，而在标题中则使用了更具攻击性的词语“损害肠道屏障”。这种用词可能会误导读者，并使得文章显得更具争议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综上所述，虽然该文章提供了一些有价值的数据和结论，但也存在一些问题和潜在偏见。因此，在阅读时需要保持批判性思维，并注意到可能存在的局限性和不足之处。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the study
</w:t>
      </w:r>
    </w:p>
    <w:p>
      <w:pPr>
        <w:spacing w:after="0"/>
        <w:numPr>
          <w:ilvl w:val="0"/>
          <w:numId w:val="2"/>
        </w:numPr>
      </w:pPr>
      <w:r>
        <w:rPr/>
        <w:t xml:space="preserve">Generalizability to humans
</w:t>
      </w:r>
    </w:p>
    <w:p>
      <w:pPr>
        <w:spacing w:after="0"/>
        <w:numPr>
          <w:ilvl w:val="0"/>
          <w:numId w:val="2"/>
        </w:numPr>
      </w:pPr>
      <w:r>
        <w:rPr/>
        <w:t xml:space="preserve">Uncontrolled factors
</w:t>
      </w:r>
    </w:p>
    <w:p>
      <w:pPr>
        <w:spacing w:after="0"/>
        <w:numPr>
          <w:ilvl w:val="0"/>
          <w:numId w:val="2"/>
        </w:numPr>
      </w:pPr>
      <w:r>
        <w:rPr/>
        <w:t xml:space="preserve">Different types of ketogenic diets
</w:t>
      </w:r>
    </w:p>
    <w:p>
      <w:pPr>
        <w:spacing w:after="0"/>
        <w:numPr>
          <w:ilvl w:val="0"/>
          <w:numId w:val="2"/>
        </w:numPr>
      </w:pPr>
      <w:r>
        <w:rPr/>
        <w:t xml:space="preserve">Biases and one-sided reporting
</w:t>
      </w:r>
    </w:p>
    <w:p>
      <w:pPr>
        <w:numPr>
          <w:ilvl w:val="0"/>
          <w:numId w:val="2"/>
        </w:numPr>
      </w:pPr>
      <w:r>
        <w:rPr/>
        <w:t xml:space="preserve">Promotion and favoritism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https://www.fullpicture.app/item/67db18343b9dfb186b057a7ddb46df54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3EDA4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4542110/" TargetMode="External"/><Relationship Id="rId8" Type="http://schemas.openxmlformats.org/officeDocument/2006/relationships/hyperlink" Target="https://www.fullpicture.app/item/67db18343b9dfb186b057a7ddb46df5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2023-12-05T11:28:06+01:00</dcterms:created>
  <dcterms:modified xsi:type="dcterms:W3CDTF">2023-12-05T11:28:06+01:00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