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The Relationship Between Drivers’ Cognitive Fatigue and Speed Variability During Monotonous Daytime Driving</w:t>
      </w:r>
      <w:br/>
      <w:hyperlink r:id="rId7" w:history="1">
        <w:r>
          <w:rPr>
            <w:color w:val="2980b9"/>
            <w:u w:val="single"/>
          </w:rPr>
          <w:t xml:space="preserve">https://www.frontiersin.org/journals/psychology/articles/10.3389/fpsyg.2018.00459/full</w:t>
        </w:r>
      </w:hyperlink>
    </w:p>
    <w:p>
      <w:pPr>
        <w:pStyle w:val="Heading1"/>
      </w:pPr>
      <w:bookmarkStart w:id="2" w:name="_Toc2"/>
      <w:r>
        <w:t>Article summary:</w:t>
      </w:r>
      <w:bookmarkEnd w:id="2"/>
    </w:p>
    <w:p>
      <w:pPr>
        <w:jc w:val="both"/>
      </w:pPr>
      <w:r>
        <w:rPr/>
        <w:t xml:space="preserve">1. Fatigue is a significant contributor to road accidents, with approximately 16-23% of car crashes caused by sleepiness or fatigue.</w:t>
      </w:r>
    </w:p>
    <w:p>
      <w:pPr>
        <w:jc w:val="both"/>
      </w:pPr>
      <w:r>
        <w:rPr/>
        <w:t xml:space="preserve">2. Monotonous driving conditions can lead to cognitive underload and increased driver fatigue, impairing engagement and driving performance.</w:t>
      </w:r>
    </w:p>
    <w:p>
      <w:pPr>
        <w:jc w:val="both"/>
      </w:pPr>
      <w:r>
        <w:rPr/>
        <w:t xml:space="preserve">3. Drivers' speed variability increases with cognitive fatigue, but it is also influenced by the driver's cognitive workload and effort regulation.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Relationship Between Drivers’ Cognitive Fatigue and Speed Variability During Monotonous Daytime Driving" discusses the impact of cognitive fatigue on speed variability during monotonous driving. While the topic is important and relevant to road safety, there are several issues with the article that need to be addressed.</w:t>
      </w:r>
    </w:p>
    <w:p>
      <w:pPr>
        <w:jc w:val="both"/>
      </w:pPr>
      <w:r>
        <w:rPr/>
        <w:t xml:space="preserve"/>
      </w:r>
    </w:p>
    <w:p>
      <w:pPr>
        <w:jc w:val="both"/>
      </w:pPr>
      <w:r>
        <w:rPr/>
        <w:t xml:space="preserve">Firstly, the article lacks a clear introduction and background information. It briefly mentions the high number of traffic accidents caused by fatigue but fails to provide a comprehensive overview of the existing literature on this topic. This makes it difficult for readers to understand the significance of the study and its contribution to the field.</w:t>
      </w:r>
    </w:p>
    <w:p>
      <w:pPr>
        <w:jc w:val="both"/>
      </w:pPr>
      <w:r>
        <w:rPr/>
        <w:t xml:space="preserve"/>
      </w:r>
    </w:p>
    <w:p>
      <w:pPr>
        <w:jc w:val="both"/>
      </w:pPr>
      <w:r>
        <w:rPr/>
        <w:t xml:space="preserve">Secondly, the article does not provide a clear research question or hypothesis. It mentions that drivers' speed variability increases with cognitive fatigue, but it does not clearly state what specific relationship it aims to investigate or what predictions it has regarding this relationship. This lack of clarity undermines the scientific rigor of the study.</w:t>
      </w:r>
    </w:p>
    <w:p>
      <w:pPr>
        <w:jc w:val="both"/>
      </w:pPr>
      <w:r>
        <w:rPr/>
        <w:t xml:space="preserve"/>
      </w:r>
    </w:p>
    <w:p>
      <w:pPr>
        <w:jc w:val="both"/>
      </w:pPr>
      <w:r>
        <w:rPr/>
        <w:t xml:space="preserve">Furthermore, the article does not adequately address potential biases or limitations in its methodology. For example, it states that participants were recruited from local taxi companies in China, but it does not mention whether these participants represent a diverse sample in terms of age, gender, or driving experience. This lack of diversity could limit the generalizability of the findings.</w:t>
      </w:r>
    </w:p>
    <w:p>
      <w:pPr>
        <w:jc w:val="both"/>
      </w:pPr>
      <w:r>
        <w:rPr/>
        <w:t xml:space="preserve"/>
      </w:r>
    </w:p>
    <w:p>
      <w:pPr>
        <w:jc w:val="both"/>
      </w:pPr>
      <w:r>
        <w:rPr/>
        <w:t xml:space="preserve">Additionally, while the article mentions using subjective measures such as questionnaires to assess drivers' fatigue levels, it does not provide any details about how these measures were administered or validated. Without this information, it is difficult to determine whether these measures are reliable and valid indicators of cognitive fatigue.</w:t>
      </w:r>
    </w:p>
    <w:p>
      <w:pPr>
        <w:jc w:val="both"/>
      </w:pPr>
      <w:r>
        <w:rPr/>
        <w:t xml:space="preserve"/>
      </w:r>
    </w:p>
    <w:p>
      <w:pPr>
        <w:jc w:val="both"/>
      </w:pPr>
      <w:r>
        <w:rPr/>
        <w:t xml:space="preserve">Moreover, the article relies heavily on self-reported measures and subjective assessments without providing objective evidence or data to support its claims. For example, it mentions using EEG and eye tracking as physiological indices for monitoring drivers' vigilance but does not present any results or analysis based on these measures. This lack of empirical evidence weakens the credibility of the study's findings.</w:t>
      </w:r>
    </w:p>
    <w:p>
      <w:pPr>
        <w:jc w:val="both"/>
      </w:pPr>
      <w:r>
        <w:rPr/>
        <w:t xml:space="preserve"/>
      </w:r>
    </w:p>
    <w:p>
      <w:pPr>
        <w:jc w:val="both"/>
      </w:pPr>
      <w:r>
        <w:rPr/>
        <w:t xml:space="preserve">Lastly, there is a lack of discussion on potential counterarguments or alternative explanations for the observed relationship between cognitive fatigue and speed variability. The article presents a one-sided view without considering other factors that could contribute to speed variability, such as road conditions, weather, or driver distraction.</w:t>
      </w:r>
    </w:p>
    <w:p>
      <w:pPr>
        <w:jc w:val="both"/>
      </w:pPr>
      <w:r>
        <w:rPr/>
        <w:t xml:space="preserve"/>
      </w:r>
    </w:p>
    <w:p>
      <w:pPr>
        <w:jc w:val="both"/>
      </w:pPr>
      <w:r>
        <w:rPr/>
        <w:t xml:space="preserve">In conclusion, the article suffers from several shortcomings including a lack of clear research question, inadequate methodology description, reliance on subjective measures, and absence of empirical evidence. These issues undermine the credibility and scientific rigor of the study. Further research with a more comprehensive approach is needed to fully understand the relationship between cognitive fatigue and speed variability during monotonous driving.</w:t>
      </w:r>
    </w:p>
    <w:p>
      <w:pPr>
        <w:pStyle w:val="Heading1"/>
      </w:pPr>
      <w:bookmarkStart w:id="5" w:name="_Toc5"/>
      <w:r>
        <w:t>Topics for further research:</w:t>
      </w:r>
      <w:bookmarkEnd w:id="5"/>
    </w:p>
    <w:p>
      <w:pPr>
        <w:spacing w:after="0"/>
        <w:numPr>
          <w:ilvl w:val="0"/>
          <w:numId w:val="2"/>
        </w:numPr>
      </w:pPr>
      <w:r>
        <w:rPr/>
        <w:t xml:space="preserve">Literature review on the impact of cognitive fatigue on driving performance
</w:t>
      </w:r>
    </w:p>
    <w:p>
      <w:pPr>
        <w:spacing w:after="0"/>
        <w:numPr>
          <w:ilvl w:val="0"/>
          <w:numId w:val="2"/>
        </w:numPr>
      </w:pPr>
      <w:r>
        <w:rPr/>
        <w:t xml:space="preserve">Methods for assessing cognitive fatigue in driving research
</w:t>
      </w:r>
    </w:p>
    <w:p>
      <w:pPr>
        <w:spacing w:after="0"/>
        <w:numPr>
          <w:ilvl w:val="0"/>
          <w:numId w:val="2"/>
        </w:numPr>
      </w:pPr>
      <w:r>
        <w:rPr/>
        <w:t xml:space="preserve">Diversity of participants in fatigue and driving studies
</w:t>
      </w:r>
    </w:p>
    <w:p>
      <w:pPr>
        <w:spacing w:after="0"/>
        <w:numPr>
          <w:ilvl w:val="0"/>
          <w:numId w:val="2"/>
        </w:numPr>
      </w:pPr>
      <w:r>
        <w:rPr/>
        <w:t xml:space="preserve">Validation of subjective measures for assessing cognitive fatigue
</w:t>
      </w:r>
    </w:p>
    <w:p>
      <w:pPr>
        <w:spacing w:after="0"/>
        <w:numPr>
          <w:ilvl w:val="0"/>
          <w:numId w:val="2"/>
        </w:numPr>
      </w:pPr>
      <w:r>
        <w:rPr/>
        <w:t xml:space="preserve">Empirical evidence on the relationship between cognitive fatigue and driving performance
</w:t>
      </w:r>
    </w:p>
    <w:p>
      <w:pPr>
        <w:numPr>
          <w:ilvl w:val="0"/>
          <w:numId w:val="2"/>
        </w:numPr>
      </w:pPr>
      <w:r>
        <w:rPr/>
        <w:t xml:space="preserve">Factors contributing to speed variability in driving</w:t>
      </w:r>
    </w:p>
    <w:p>
      <w:pPr>
        <w:pStyle w:val="Heading1"/>
      </w:pPr>
      <w:bookmarkStart w:id="6" w:name="_Toc6"/>
      <w:r>
        <w:t>Report location:</w:t>
      </w:r>
      <w:bookmarkEnd w:id="6"/>
    </w:p>
    <w:p>
      <w:hyperlink r:id="rId8" w:history="1">
        <w:r>
          <w:rPr>
            <w:color w:val="2980b9"/>
            <w:u w:val="single"/>
          </w:rPr>
          <w:t xml:space="preserve">https://www.fullpicture.app/item/67b24501d4f413647d4caaa4a60d0e09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EB9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sychology/articles/10.3389/fpsyg.2018.00459/full" TargetMode="External"/><Relationship Id="rId8" Type="http://schemas.openxmlformats.org/officeDocument/2006/relationships/hyperlink" Target="https://www.fullpicture.app/item/67b24501d4f413647d4caaa4a60d0e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2024-03-10T07:11:51+01:00</dcterms:created>
  <dcterms:modified xsi:type="dcterms:W3CDTF">2024-03-10T07:11:51+01:00</dcterms:modified>
</cp:coreProperties>
</file>

<file path=docProps/custom.xml><?xml version="1.0" encoding="utf-8"?>
<Properties xmlns="http://schemas.openxmlformats.org/officeDocument/2006/custom-properties" xmlns:vt="http://schemas.openxmlformats.org/officeDocument/2006/docPropsVTypes"/>
</file>