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Adaptation Study of the Loco-motion and Assessment Scales Measuring Self-Regulation Approaches of Prospective Teachers</w:t>
      </w:r>
      <w:br/>
      <w:hyperlink r:id="rId7" w:history="1">
        <w:r>
          <w:rPr>
            <w:color w:val="2980b9"/>
            <w:u w:val="single"/>
          </w:rPr>
          <w:t xml:space="preserve">https://www.researchgate.net/publication/330413070_The_Adaptation_Study_of_the_Loco-motion_and_Assessment_Scales_Measuring_Self-Regulation_Approaches_of_Prospective_Teachers</w:t>
        </w:r>
      </w:hyperlink>
    </w:p>
    <w:p>
      <w:pPr>
        <w:pStyle w:val="Heading1"/>
      </w:pPr>
      <w:bookmarkStart w:id="2" w:name="_Toc2"/>
      <w:r>
        <w:t>Article summary:</w:t>
      </w:r>
      <w:bookmarkEnd w:id="2"/>
    </w:p>
    <w:p>
      <w:pPr>
        <w:jc w:val="both"/>
      </w:pPr>
      <w:r>
        <w:rPr/>
        <w:t xml:space="preserve">1. Bu çalışma, Kruglanski ve arkadaşları tarafından geliştirilen Hareket ve Değerlendirme ölçeklerinin öğretmen adaylarının öz-düzenleme yaklaşımlarını ölçmek için Türkçe'ye uyarlanmasını amaçlamaktadır.</w:t>
      </w:r>
    </w:p>
    <w:p>
      <w:pPr>
        <w:jc w:val="both"/>
      </w:pPr>
      <w:r>
        <w:rPr/>
        <w:t xml:space="preserve">2. Örneklem 1221 öğretmen adayından oluşmaktadır ve geçerlik analizi için doğrulayıcı faktör analizi kullanılmıştır.</w:t>
      </w:r>
    </w:p>
    <w:p>
      <w:pPr>
        <w:jc w:val="both"/>
      </w:pPr>
      <w:r>
        <w:rPr/>
        <w:t xml:space="preserve">3. Sonuçlar, Hareket Yaklaşımları Ölçeği'nin 9 madde, Değerlendirme Yaklaşımları Ölçeği'nin ise 8 maddeden oluştuğunu göstermiştir. Güvenirlik analizleri kapsamında elde edilen Cronbach Alpha değerleri ise sırasıyla ,75 ve ,64 olarak belirlenmiştir.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Kruglanski ve diğerleri tarafından geliştirilen Hareket ve Değerlendirme ölçeklerinin Türkçe'ye uyarlanması çalışmasını ele almaktadır. Araştırma, öğretmen adaylarının öz-düzenleme yaklaşımlarını ölçmek için yapılmıştır. Ölçeklerin geçerlik analizi için doğrulayıcı faktör analizi (DFA) kullanılmış ve güvenirlik analizi için Cronbach Alpha katsayısı hesaplanmıştır.</w:t>
      </w:r>
    </w:p>
    <w:p>
      <w:pPr>
        <w:jc w:val="both"/>
      </w:pPr>
      <w:r>
        <w:rPr/>
        <w:t xml:space="preserve"/>
      </w:r>
    </w:p>
    <w:p>
      <w:pPr>
        <w:jc w:val="both"/>
      </w:pPr>
      <w:r>
        <w:rPr/>
        <w:t xml:space="preserve">Makale, araştırmanın yöntemsel ayrıntılarına odaklanarak, sonuçların genel bir değerlendirmesini yapmamaktadır. Bu nedenle, makalenin eksikliği, sonuçların pratikte ne anlama geldiği konusunda net bir açıklama sunmamasıdır.</w:t>
      </w:r>
    </w:p>
    <w:p>
      <w:pPr>
        <w:jc w:val="both"/>
      </w:pPr>
      <w:r>
        <w:rPr/>
        <w:t xml:space="preserve"/>
      </w:r>
    </w:p>
    <w:p>
      <w:pPr>
        <w:jc w:val="both"/>
      </w:pPr>
      <w:r>
        <w:rPr/>
        <w:t xml:space="preserve">Ayrıca, makalede potansiyel önyargılar veya kaynaklar belirtilmemiştir. Araştırmanın finanse edilip edilmediği veya yazarların herhangi bir çıkar çatışması olup olmadığı hakkında bilgi verilmemiştir.</w:t>
      </w:r>
    </w:p>
    <w:p>
      <w:pPr>
        <w:jc w:val="both"/>
      </w:pPr>
      <w:r>
        <w:rPr/>
        <w:t xml:space="preserve"/>
      </w:r>
    </w:p>
    <w:p>
      <w:pPr>
        <w:jc w:val="both"/>
      </w:pPr>
      <w:r>
        <w:rPr/>
        <w:t xml:space="preserve">Makalede tek taraflı raporlama veya desteklenmeyen iddialar gibi önemli sorunlar bulunmamaktadır. Ancak, araştırmanın sınırlılıkları veya dikkate alınmayan noktalar hakkında herhangi bir bilgi verilmemiştir.</w:t>
      </w:r>
    </w:p>
    <w:p>
      <w:pPr>
        <w:jc w:val="both"/>
      </w:pPr>
      <w:r>
        <w:rPr/>
        <w:t xml:space="preserve"/>
      </w:r>
    </w:p>
    <w:p>
      <w:pPr>
        <w:jc w:val="both"/>
      </w:pPr>
      <w:r>
        <w:rPr/>
        <w:t xml:space="preserve">Ayrıca, makalede ileri sürülen iddialar için eksik kanıtlar veya keşfedilmemiş karşı argümanlar da bulunmamaktadır. Bununla birlikte, araştırmanın sonuçlarına ilişkin daha fazla ayrıntılı açıklama yapılabilirdi.</w:t>
      </w:r>
    </w:p>
    <w:p>
      <w:pPr>
        <w:jc w:val="both"/>
      </w:pPr>
      <w:r>
        <w:rPr/>
        <w:t xml:space="preserve"/>
      </w:r>
    </w:p>
    <w:p>
      <w:pPr>
        <w:jc w:val="both"/>
      </w:pPr>
      <w:r>
        <w:rPr/>
        <w:t xml:space="preserve">Makalenin taraflılığı konusunda herhangi bir endişe yoktur ve olası riskler de belirtilmemiştir. Ancak, makalenin tanıtım içeriği oldukça kısadır ve okuyuculara araştırmanın önemini tam olarak anlatmakta yetersiz kalabilir.</w:t>
      </w:r>
    </w:p>
    <w:p>
      <w:pPr>
        <w:jc w:val="both"/>
      </w:pPr>
      <w:r>
        <w:rPr/>
        <w:t xml:space="preserve"/>
      </w:r>
    </w:p>
    <w:p>
      <w:pPr>
        <w:jc w:val="both"/>
      </w:pPr>
      <w:r>
        <w:rPr/>
        <w:t xml:space="preserve">Sonuç olarak, bu makale iyi yapılandırılmış bir araştırmaya dayanmakta ve yöntemsel ayrıntılara odaklanarak sonuçları sunmaktadır. Ancak, daha fazla açıklama yapılabilirdi ve bazı eksiklikler vardır.</w:t>
      </w:r>
    </w:p>
    <w:p>
      <w:pPr>
        <w:pStyle w:val="Heading1"/>
      </w:pPr>
      <w:bookmarkStart w:id="5" w:name="_Toc5"/>
      <w:r>
        <w:t>Topics for further research:</w:t>
      </w:r>
      <w:bookmarkEnd w:id="5"/>
    </w:p>
    <w:p>
      <w:pPr>
        <w:spacing w:after="0"/>
        <w:numPr>
          <w:ilvl w:val="0"/>
          <w:numId w:val="2"/>
        </w:numPr>
      </w:pPr>
      <w:r>
        <w:rPr/>
        <w:t xml:space="preserve">Kruglanski ve diğerleri
</w:t>
      </w:r>
    </w:p>
    <w:p>
      <w:pPr>
        <w:spacing w:after="0"/>
        <w:numPr>
          <w:ilvl w:val="0"/>
          <w:numId w:val="2"/>
        </w:numPr>
      </w:pPr>
      <w:r>
        <w:rPr/>
        <w:t xml:space="preserve">Hareket ve Değerlendirme ölçekleri
</w:t>
      </w:r>
    </w:p>
    <w:p>
      <w:pPr>
        <w:spacing w:after="0"/>
        <w:numPr>
          <w:ilvl w:val="0"/>
          <w:numId w:val="2"/>
        </w:numPr>
      </w:pPr>
      <w:r>
        <w:rPr/>
        <w:t xml:space="preserve">Öz-düzenleme yaklaşımları
</w:t>
      </w:r>
    </w:p>
    <w:p>
      <w:pPr>
        <w:spacing w:after="0"/>
        <w:numPr>
          <w:ilvl w:val="0"/>
          <w:numId w:val="2"/>
        </w:numPr>
      </w:pPr>
      <w:r>
        <w:rPr/>
        <w:t xml:space="preserve">Doğrulayıcı faktör analizi
</w:t>
      </w:r>
    </w:p>
    <w:p>
      <w:pPr>
        <w:spacing w:after="0"/>
        <w:numPr>
          <w:ilvl w:val="0"/>
          <w:numId w:val="2"/>
        </w:numPr>
      </w:pPr>
      <w:r>
        <w:rPr/>
        <w:t xml:space="preserve">Cronbach Alpha katsayısı
</w:t>
      </w:r>
    </w:p>
    <w:p>
      <w:pPr>
        <w:numPr>
          <w:ilvl w:val="0"/>
          <w:numId w:val="2"/>
        </w:numPr>
      </w:pPr>
      <w:r>
        <w:rPr/>
        <w:t xml:space="preserve">Araştırmanın sınırlılıkları</w:t>
      </w:r>
    </w:p>
    <w:p>
      <w:pPr>
        <w:pStyle w:val="Heading1"/>
      </w:pPr>
      <w:bookmarkStart w:id="6" w:name="_Toc6"/>
      <w:r>
        <w:t>Report location:</w:t>
      </w:r>
      <w:bookmarkEnd w:id="6"/>
    </w:p>
    <w:p>
      <w:hyperlink r:id="rId8" w:history="1">
        <w:r>
          <w:rPr>
            <w:color w:val="2980b9"/>
            <w:u w:val="single"/>
          </w:rPr>
          <w:t xml:space="preserve">https://www.fullpicture.app/item/679b3855f6d58f7666465b87ff18ca58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EE2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0413070_The_Adaptation_Study_of_the_Loco-motion_and_Assessment_Scales_Measuring_Self-Regulation_Approaches_of_Prospective_Teachers" TargetMode="External"/><Relationship Id="rId8" Type="http://schemas.openxmlformats.org/officeDocument/2006/relationships/hyperlink" Target="https://www.fullpicture.app/item/679b3855f6d58f7666465b87ff18ca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2024-02-09T08:17:52+01:00</dcterms:created>
  <dcterms:modified xsi:type="dcterms:W3CDTF">2024-02-09T08:17:52+01:00</dcterms:modified>
</cp:coreProperties>
</file>

<file path=docProps/custom.xml><?xml version="1.0" encoding="utf-8"?>
<Properties xmlns="http://schemas.openxmlformats.org/officeDocument/2006/custom-properties" xmlns:vt="http://schemas.openxmlformats.org/officeDocument/2006/docPropsVTypes"/>
</file>