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COVID-19爆发期间在线教育的实施和挑战：对中国儿童和家长的全国调查 - PMC</w:t>
      </w:r>
      <w:br/>
      <w:hyperlink r:id="rId7" w:history="1">
        <w:r>
          <w:rPr>
            <w:color w:val="2980b9"/>
            <w:u w:val="single"/>
          </w:rPr>
          <w:t xml:space="preserve">https://www.ncbi.nlm.nih.gov/pmc/articles/PMC9334978/</w:t>
        </w:r>
      </w:hyperlink>
    </w:p>
    <w:p>
      <w:pPr>
        <w:pStyle w:val="Heading1"/>
      </w:pPr>
      <w:bookmarkStart w:id="2" w:name="_Toc2"/>
      <w:r>
        <w:t>Article summary:</w:t>
      </w:r>
      <w:bookmarkEnd w:id="2"/>
    </w:p>
    <w:p>
      <w:pPr>
        <w:jc w:val="both"/>
      </w:pPr>
      <w:r>
        <w:rPr/>
        <w:t xml:space="preserve">1. 在COVID-19大流行期间，中国实施了在线教育战略“停课不停学”，大多数儿童参与的网络教育具有内容广泛、教师主导互动、学习平台丰富的特点。</w:t>
      </w:r>
    </w:p>
    <w:p>
      <w:pPr>
        <w:jc w:val="both"/>
      </w:pPr>
      <w:r>
        <w:rPr/>
        <w:t xml:space="preserve">2. 网络教育对儿童身心健康有影响，同时由于在线教育，家长压力处于中高水平。</w:t>
      </w:r>
    </w:p>
    <w:p>
      <w:pPr>
        <w:jc w:val="both"/>
      </w:pPr>
      <w:r>
        <w:rPr/>
        <w:t xml:space="preserve">3. 家长普遍认为线下教育比在线教育更有效，但这种看法在地理区域、生活区域和学校类型之间存在差异。全国在线教育的突然实施带来了许多挑战，也为后疫情时代开展在线教育的国家提供了现实启示。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该文章提供了有关COVID-19爆发期间在线教育实施和挑战的调查结果，但存在一些潜在偏见和不足之处。</w:t>
      </w:r>
    </w:p>
    <w:p>
      <w:pPr>
        <w:jc w:val="both"/>
      </w:pPr>
      <w:r>
        <w:rPr/>
        <w:t xml:space="preserve"/>
      </w:r>
    </w:p>
    <w:p>
      <w:pPr>
        <w:jc w:val="both"/>
      </w:pPr>
      <w:r>
        <w:rPr/>
        <w:t xml:space="preserve">首先，该研究只涉及中国五个省的九个城市的儿童和家长，可能无法代表全国范围内的情况。此外，该研究没有提供关于样本选择方法和抽样误差的详细信息，这可能影响到结果的可靠性。</w:t>
      </w:r>
    </w:p>
    <w:p>
      <w:pPr>
        <w:jc w:val="both"/>
      </w:pPr>
      <w:r>
        <w:rPr/>
        <w:t xml:space="preserve"/>
      </w:r>
    </w:p>
    <w:p>
      <w:pPr>
        <w:jc w:val="both"/>
      </w:pPr>
      <w:r>
        <w:rPr/>
        <w:t xml:space="preserve">其次，在文章中提到了网络教育对儿童身心健康的影响，但并未提供具体证据或数据来支持这一主张。此外，该研究也没有探讨在线教育对学生学习成果和能力的影响。</w:t>
      </w:r>
    </w:p>
    <w:p>
      <w:pPr>
        <w:jc w:val="both"/>
      </w:pPr>
      <w:r>
        <w:rPr/>
        <w:t xml:space="preserve"/>
      </w:r>
    </w:p>
    <w:p>
      <w:pPr>
        <w:jc w:val="both"/>
      </w:pPr>
      <w:r>
        <w:rPr/>
        <w:t xml:space="preserve">第三，在文章中提到了家长认为线下教育比在线教育更有效，但并未探讨这种看法背后的原因或是否存在其他因素影响了这种看法。此外，该研究也没有考虑到不同家庭背景、收入水平和文化程度等因素对在线教育实施和效果的影响。</w:t>
      </w:r>
    </w:p>
    <w:p>
      <w:pPr>
        <w:jc w:val="both"/>
      </w:pPr>
      <w:r>
        <w:rPr/>
        <w:t xml:space="preserve"/>
      </w:r>
    </w:p>
    <w:p>
      <w:pPr>
        <w:jc w:val="both"/>
      </w:pPr>
      <w:r>
        <w:rPr/>
        <w:t xml:space="preserve">最后，在文章中并未探讨在线教育可能带来的风险或负面影响。例如，在线课堂可能会增加儿童的眼睛疲劳和近视风险，而家长可能会面临更大的压力和负担。</w:t>
      </w:r>
    </w:p>
    <w:p>
      <w:pPr>
        <w:jc w:val="both"/>
      </w:pPr>
      <w:r>
        <w:rPr/>
        <w:t xml:space="preserve"/>
      </w:r>
    </w:p>
    <w:p>
      <w:pPr>
        <w:jc w:val="both"/>
      </w:pPr>
      <w:r>
        <w:rPr/>
        <w:t xml:space="preserve">综上所述，该文章提供了有关COVID-19爆发期间在线教育实施和挑战的一些信息，但存在一些潜在偏见和不足之处。未来的研究应该更全面地考虑到不同因素对在线教育实施和效果的影响，并探讨在线教育可能带来的风险和负面影响。</w:t>
      </w:r>
    </w:p>
    <w:p>
      <w:pPr>
        <w:pStyle w:val="Heading1"/>
      </w:pPr>
      <w:bookmarkStart w:id="5" w:name="_Toc5"/>
      <w:r>
        <w:t>Topics for further research:</w:t>
      </w:r>
      <w:bookmarkEnd w:id="5"/>
    </w:p>
    <w:p>
      <w:pPr>
        <w:spacing w:after="0"/>
        <w:numPr>
          <w:ilvl w:val="0"/>
          <w:numId w:val="2"/>
        </w:numPr>
      </w:pPr>
      <w:r>
        <w:rPr/>
        <w:t xml:space="preserve">Sample selection method and sampling error
</w:t>
      </w:r>
    </w:p>
    <w:p>
      <w:pPr>
        <w:spacing w:after="0"/>
        <w:numPr>
          <w:ilvl w:val="0"/>
          <w:numId w:val="2"/>
        </w:numPr>
      </w:pPr>
      <w:r>
        <w:rPr/>
        <w:t xml:space="preserve">Evidence or data supporting the impact of online education on children's physical and mental health
</w:t>
      </w:r>
    </w:p>
    <w:p>
      <w:pPr>
        <w:spacing w:after="0"/>
        <w:numPr>
          <w:ilvl w:val="0"/>
          <w:numId w:val="2"/>
        </w:numPr>
      </w:pPr>
      <w:r>
        <w:rPr/>
        <w:t xml:space="preserve">The reasons behind parents' belief that offline education is more effective and the influence of different family backgrounds</w:t>
      </w:r>
    </w:p>
    <w:p>
      <w:pPr>
        <w:spacing w:after="0"/>
        <w:numPr>
          <w:ilvl w:val="0"/>
          <w:numId w:val="2"/>
        </w:numPr>
      </w:pPr>
      <w:r>
        <w:rPr/>
        <w:t xml:space="preserve">income levels</w:t>
      </w:r>
    </w:p>
    <w:p>
      <w:pPr>
        <w:spacing w:after="0"/>
        <w:numPr>
          <w:ilvl w:val="0"/>
          <w:numId w:val="2"/>
        </w:numPr>
      </w:pPr>
      <w:r>
        <w:rPr/>
        <w:t xml:space="preserve">and cultural levels on online education implementation and effectiveness
</w:t>
      </w:r>
    </w:p>
    <w:p>
      <w:pPr>
        <w:spacing w:after="0"/>
        <w:numPr>
          <w:ilvl w:val="0"/>
          <w:numId w:val="2"/>
        </w:numPr>
      </w:pPr>
      <w:r>
        <w:rPr/>
        <w:t xml:space="preserve">The potential risks or negative impacts of online education</w:t>
      </w:r>
    </w:p>
    <w:p>
      <w:pPr>
        <w:spacing w:after="0"/>
        <w:numPr>
          <w:ilvl w:val="0"/>
          <w:numId w:val="2"/>
        </w:numPr>
      </w:pPr>
      <w:r>
        <w:rPr/>
        <w:t xml:space="preserve">such as eye fatigue and myopia in children and increased pressure and burden on parents
</w:t>
      </w:r>
    </w:p>
    <w:p>
      <w:pPr>
        <w:spacing w:after="0"/>
        <w:numPr>
          <w:ilvl w:val="0"/>
          <w:numId w:val="2"/>
        </w:numPr>
      </w:pPr>
      <w:r>
        <w:rPr/>
        <w:t xml:space="preserve">The need for future research to comprehensively consider the impact of different factors on online education implementation and effectiveness
</w:t>
      </w:r>
    </w:p>
    <w:p>
      <w:pPr>
        <w:numPr>
          <w:ilvl w:val="0"/>
          <w:numId w:val="2"/>
        </w:numPr>
      </w:pPr>
      <w:r>
        <w:rPr/>
        <w:t xml:space="preserve">The need to explore the potential risks and negative impacts of online education.</w:t>
      </w:r>
    </w:p>
    <w:p>
      <w:pPr>
        <w:pStyle w:val="Heading1"/>
      </w:pPr>
      <w:bookmarkStart w:id="6" w:name="_Toc6"/>
      <w:r>
        <w:t>Report location:</w:t>
      </w:r>
      <w:bookmarkEnd w:id="6"/>
    </w:p>
    <w:p>
      <w:hyperlink r:id="rId8" w:history="1">
        <w:r>
          <w:rPr>
            <w:color w:val="2980b9"/>
            <w:u w:val="single"/>
          </w:rPr>
          <w:t xml:space="preserve">https://www.fullpicture.app/item/672ebcd8ab3a34f184de49d9b73ac095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565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34978/" TargetMode="External"/><Relationship Id="rId8" Type="http://schemas.openxmlformats.org/officeDocument/2006/relationships/hyperlink" Target="https://www.fullpicture.app/item/672ebcd8ab3a34f184de49d9b73ac0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2024-01-20T01:10:41+01:00</dcterms:created>
  <dcterms:modified xsi:type="dcterms:W3CDTF">2024-01-20T01:10:41+01:00</dcterms:modified>
</cp:coreProperties>
</file>

<file path=docProps/custom.xml><?xml version="1.0" encoding="utf-8"?>
<Properties xmlns="http://schemas.openxmlformats.org/officeDocument/2006/custom-properties" xmlns:vt="http://schemas.openxmlformats.org/officeDocument/2006/docPropsVTypes"/>
</file>