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Qualitative and Quantitative Recognition of Volatile Organic Compounds in Their Liquid Phase Based on Terahertz Microfluidic EIT Meta-Sensors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http://ieeexplore-ieee-org-s.webvpn.cuit.edu.cn:8118/document/10106779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基于太赫兹微流控电磁感应透明度（EIT）元传感器的液相挥发性有机化合物（VOCs）的定性和定量识别方法。通过测量挥发性有机化合物体积的增加对太赫兹响应的影响，实现了对乙苯、异丙醇和乙酸乙酯等三种纯净VOCs的定性检测。此外，还利用多元融合模型提高了微量检测和分类的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文中介绍了利用主成分分析与高斯混合模型（PCA-GMM）以及支持向量机（SVM）分类算法结合EIT响应进行VOCs识别的方法。该方法在土壤中成功检测和分类了异丙醇、乙酸乙酯和乙苯。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太赫兹检测具有非破坏性、高速和低能耗等优点，在食品、化学、生物学、成像和通信等领域得到广泛应用。对于液相中VOCs的检测和化学鉴别，太赫兹光谱检测被认为是一种新的补充方法。本文提出的基于EIT的太赫兹元传感器平台为液相和土壤中VOCs的追踪检测提供了新的方法，并可用于识别非法倾倒中的危险废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这篇文章是关于使用太赫兹微流控电磁感应透明度（EIT）元传感器对挥发性有机化合物（VOCs）进行定性和定量识别的研究。文章提到了VOCs对人类健康和环境安全的直接影响，并强调了准确检测VOCs的紧迫性。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然而，这篇文章存在一些潜在的偏见和问题。首先，文章没有提及可能存在的研究资助或利益冲突。这可能导致作者在结果解释和结论中存在某种程度的偏见。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其次，文章没有提供足够的背景信息来支持其主张。例如，它没有详细说明为什么VOCs对人类健康和环境安全具有重要影响，也没有提供相关研究或数据来支持这一点。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此外，文章没有充分考虑到其他可能影响VOCs检测结果的因素。例如，它没有讨论样本处理过程中可能出现的干扰物或误差来源。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另一个问题是文章中所提出的主张缺乏充分的证据支持。尽管作者声称他们使用了多元融合模型来改善VOCs的追踪检测和分类，但他们没有提供详细的实验数据或结果来支持这一主张。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此外，文章没有探讨可能存在的反驳观点或其他解释。它只呈现了作者的观点，并没有平衡地考虑其他可能的解释或观点。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最后，文章中存在一些宣传内容和偏袒。例如，它强调了太赫兹检测的优势，但没有提及其局限性或潜在的风险。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总之，这篇文章在对VOCs检测方法进行研究时存在一些问题和偏见。它需要更多的证据支持和全面考虑可能的因素和观点。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VOCs对人类健康和环境安全的影响
</w:t>
      </w:r>
    </w:p>
    <w:p>
      <w:pPr>
        <w:spacing w:after="0"/>
        <w:numPr>
          <w:ilvl w:val="0"/>
          <w:numId w:val="2"/>
        </w:numPr>
      </w:pPr>
      <w:r>
        <w:rPr/>
        <w:t xml:space="preserve">太赫兹微流控电磁感应透明度（EIT）元传感器的工作原理和优势
</w:t>
      </w:r>
    </w:p>
    <w:p>
      <w:pPr>
        <w:spacing w:after="0"/>
        <w:numPr>
          <w:ilvl w:val="0"/>
          <w:numId w:val="2"/>
        </w:numPr>
      </w:pPr>
      <w:r>
        <w:rPr/>
        <w:t xml:space="preserve">VOCs检测方法中可能存在的干扰物和误差来源
</w:t>
      </w:r>
    </w:p>
    <w:p>
      <w:pPr>
        <w:spacing w:after="0"/>
        <w:numPr>
          <w:ilvl w:val="0"/>
          <w:numId w:val="2"/>
        </w:numPr>
      </w:pPr>
      <w:r>
        <w:rPr/>
        <w:t xml:space="preserve">多元融合模型在改善VOCs追踪检测和分类中的作用
</w:t>
      </w:r>
    </w:p>
    <w:p>
      <w:pPr>
        <w:spacing w:after="0"/>
        <w:numPr>
          <w:ilvl w:val="0"/>
          <w:numId w:val="2"/>
        </w:numPr>
      </w:pPr>
      <w:r>
        <w:rPr/>
        <w:t xml:space="preserve">太赫兹检测方法的局限性和潜在风险
</w:t>
      </w:r>
    </w:p>
    <w:p>
      <w:pPr>
        <w:numPr>
          <w:ilvl w:val="0"/>
          <w:numId w:val="2"/>
        </w:numPr>
      </w:pPr>
      <w:r>
        <w:rPr/>
        <w:t xml:space="preserve">其他可能的解释或观点对于VOCs检测的影响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https://www.fullpicture.app/item/66d469b8101bdc8611caf763eccb6678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A241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eeexplore-ieee-org-s.webvpn.cuit.edu.cn:8118/document/10106779" TargetMode="External"/><Relationship Id="rId8" Type="http://schemas.openxmlformats.org/officeDocument/2006/relationships/hyperlink" Target="https://www.fullpicture.app/item/66d469b8101bdc8611caf763eccb667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2023-12-17T21:35:14+01:00</dcterms:created>
  <dcterms:modified xsi:type="dcterms:W3CDTF">2023-12-17T21:35:14+01:00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