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Chemical Proportionality within Molecular Networks | Analytical Chemistry</w:t>
      </w:r>
      <w:br/>
      <w:hyperlink r:id="rId7" w:history="1">
        <w:r>
          <w:rPr>
            <w:color w:val="2980b9"/>
            <w:u w:val="single"/>
          </w:rPr>
          <w:t xml:space="preserve">https://pubs.acs.org/doi/full/10.1021/acs.analchem.1c01520</w:t>
        </w:r>
      </w:hyperlink>
    </w:p>
    <w:p>
      <w:pPr>
        <w:pStyle w:val="Heading1"/>
      </w:pPr>
      <w:bookmarkStart w:id="2" w:name="_Toc2"/>
      <w:r>
        <w:t>Article summary:</w:t>
      </w:r>
      <w:bookmarkEnd w:id="2"/>
    </w:p>
    <w:p>
      <w:pPr>
        <w:jc w:val="both"/>
      </w:pPr>
      <w:r>
        <w:rPr/>
        <w:t xml:space="preserve">1. 自然产物数据库的不足：自然产物具有多样的化学成分，但由于自然产物数据库无法使用原始数据进行搜索，且自然产物社区没有除了发表论文以外的数据共享方式，因此其在生物技术和医药领域的潜力未被充分利用。</w:t>
      </w:r>
    </w:p>
    <w:p>
      <w:pPr>
        <w:jc w:val="both"/>
      </w:pPr>
      <w:r>
        <w:rPr/>
        <w:t xml:space="preserve">2. 全球自然产物社交分子网络（GNPS）：GNPS是一个开放获取的知识库，旨在为社区范围内原始、处理或已鉴定串联质谱（MS/MS）数据的组织和共享提供基础设施。通过众包协作整理免费可用的社区参考MS库，改善注释；通过数据驱动的社交网络促进谱图鉴定和合作；并引入“活数据”的概念，通过对存储数据进行持续重新分析。</w:t>
      </w:r>
    </w:p>
    <w:p>
      <w:pPr>
        <w:jc w:val="both"/>
      </w:pPr>
      <w:r>
        <w:rPr/>
        <w:t xml:space="preserve">3. 化学比例关系在分子网络中的应用：文章介绍了一种新方法来研究化学比例关系在分子网络中的应用。该方法可以帮助确定化合物之间的相互作用，并揭示它们在生命科学中所扮演的角色。</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作为一篇科学论文，该文章提供了一个新的开放式知识库，旨在促进天然产物社区内的数据共享和协作。然而，在对其进行批判性分析时，我们可以发现以下几个问题：</w:t>
      </w:r>
    </w:p>
    <w:p>
      <w:pPr>
        <w:jc w:val="both"/>
      </w:pPr>
      <w:r>
        <w:rPr/>
        <w:t xml:space="preserve"/>
      </w:r>
    </w:p>
    <w:p>
      <w:pPr>
        <w:jc w:val="both"/>
      </w:pPr>
      <w:r>
        <w:rPr/>
        <w:t xml:space="preserve">1. 偏见来源：文章没有提及任何可能存在的负面影响或潜在风险。这种偏见可能源于作者们对其研究领域的过度自信，或者是出于宣传目的而选择性地忽略了不利因素。</w:t>
      </w:r>
    </w:p>
    <w:p>
      <w:pPr>
        <w:jc w:val="both"/>
      </w:pPr>
      <w:r>
        <w:rPr/>
        <w:t xml:space="preserve"/>
      </w:r>
    </w:p>
    <w:p>
      <w:pPr>
        <w:jc w:val="both"/>
      </w:pPr>
      <w:r>
        <w:rPr/>
        <w:t xml:space="preserve">2. 片面报道：文章只关注了天然产物数据库的不足之处，并未探讨其他类型数据库的优点和局限性。这种片面报道可能导致读者对该领域整体情况缺乏全面了解。</w:t>
      </w:r>
    </w:p>
    <w:p>
      <w:pPr>
        <w:jc w:val="both"/>
      </w:pPr>
      <w:r>
        <w:rPr/>
        <w:t xml:space="preserve"/>
      </w:r>
    </w:p>
    <w:p>
      <w:pPr>
        <w:jc w:val="both"/>
      </w:pPr>
      <w:r>
        <w:rPr/>
        <w:t xml:space="preserve">3. 缺失考虑点：文章没有考虑到数据共享可能会引起知识产权争议或商业机密泄露等问题。此外，由于GNPS是一个开放式平台，也存在数据安全和隐私保护方面的挑战。</w:t>
      </w:r>
    </w:p>
    <w:p>
      <w:pPr>
        <w:jc w:val="both"/>
      </w:pPr>
      <w:r>
        <w:rPr/>
        <w:t xml:space="preserve"/>
      </w:r>
    </w:p>
    <w:p>
      <w:pPr>
        <w:jc w:val="both"/>
      </w:pPr>
      <w:r>
        <w:rPr/>
        <w:t xml:space="preserve">4. 主张缺失证据：文章声称GNPS能够促进天然产物研究领域内的协作和创新，但并未提供实际证据来支持这一主张。此外，文章也没有说明如何确保数据质量和可靠性。</w:t>
      </w:r>
    </w:p>
    <w:p>
      <w:pPr>
        <w:jc w:val="both"/>
      </w:pPr>
      <w:r>
        <w:rPr/>
        <w:t xml:space="preserve"/>
      </w:r>
    </w:p>
    <w:p>
      <w:pPr>
        <w:jc w:val="both"/>
      </w:pPr>
      <w:r>
        <w:rPr/>
        <w:t xml:space="preserve">5. 未探索反驳：文章没有探讨其他人对GNPS平台或类似平台的反对意见，并未尝试回应这些反对意见。这种做法可能会使读者认为作者们忽视了其他观点或有意回避争议。</w:t>
      </w:r>
    </w:p>
    <w:p>
      <w:pPr>
        <w:jc w:val="both"/>
      </w:pPr>
      <w:r>
        <w:rPr/>
        <w:t xml:space="preserve"/>
      </w:r>
    </w:p>
    <w:p>
      <w:pPr>
        <w:jc w:val="both"/>
      </w:pPr>
      <w:r>
        <w:rPr/>
        <w:t xml:space="preserve">6. 宣传内容：尽管该文章旨在介绍GNPS平台并促进天然产物研究领域内的协作和创新，但其中也包含了大量宣传内容。这种宣传内容可能会误导读者，并使他们对该平台过度期望。</w:t>
      </w:r>
    </w:p>
    <w:p>
      <w:pPr>
        <w:jc w:val="both"/>
      </w:pPr>
      <w:r>
        <w:rPr/>
        <w:t xml:space="preserve"/>
      </w:r>
    </w:p>
    <w:p>
      <w:pPr>
        <w:jc w:val="both"/>
      </w:pPr>
      <w:r>
        <w:rPr/>
        <w:t xml:space="preserve">总之，虽然该文章提供了一个有用的工具来促进天然产物研究领域内的协作和创新，但其偏见、片面报道、缺失考虑点、主张缺失证据、未探索反驳以及宣传内容等问题需要得到更多关注和审查。</w:t>
      </w:r>
    </w:p>
    <w:p>
      <w:pPr>
        <w:pStyle w:val="Heading1"/>
      </w:pPr>
      <w:bookmarkStart w:id="5" w:name="_Toc5"/>
      <w:r>
        <w:t>Topics for further research:</w:t>
      </w:r>
      <w:bookmarkEnd w:id="5"/>
    </w:p>
    <w:p>
      <w:pPr>
        <w:spacing w:after="0"/>
        <w:numPr>
          <w:ilvl w:val="0"/>
          <w:numId w:val="2"/>
        </w:numPr>
      </w:pPr>
      <w:r>
        <w:rPr/>
        <w:t xml:space="preserve">Potential negative impacts or risks
</w:t>
      </w:r>
    </w:p>
    <w:p>
      <w:pPr>
        <w:spacing w:after="0"/>
        <w:numPr>
          <w:ilvl w:val="0"/>
          <w:numId w:val="2"/>
        </w:numPr>
      </w:pPr>
      <w:r>
        <w:rPr/>
        <w:t xml:space="preserve">Advantages and limitations of other types of databases
</w:t>
      </w:r>
    </w:p>
    <w:p>
      <w:pPr>
        <w:spacing w:after="0"/>
        <w:numPr>
          <w:ilvl w:val="0"/>
          <w:numId w:val="2"/>
        </w:numPr>
      </w:pPr>
      <w:r>
        <w:rPr/>
        <w:t xml:space="preserve">Intellectual property disputes and data security/privacy challenges
</w:t>
      </w:r>
    </w:p>
    <w:p>
      <w:pPr>
        <w:spacing w:after="0"/>
        <w:numPr>
          <w:ilvl w:val="0"/>
          <w:numId w:val="2"/>
        </w:numPr>
      </w:pPr>
      <w:r>
        <w:rPr/>
        <w:t xml:space="preserve">Evidence supporting the claim of promoting collaboration and innovation</w:t>
      </w:r>
    </w:p>
    <w:p>
      <w:pPr>
        <w:spacing w:after="0"/>
        <w:numPr>
          <w:ilvl w:val="0"/>
          <w:numId w:val="2"/>
        </w:numPr>
      </w:pPr>
      <w:r>
        <w:rPr/>
        <w:t xml:space="preserve">and ensuring data quality and reliability
</w:t>
      </w:r>
    </w:p>
    <w:p>
      <w:pPr>
        <w:spacing w:after="0"/>
        <w:numPr>
          <w:ilvl w:val="0"/>
          <w:numId w:val="2"/>
        </w:numPr>
      </w:pPr>
      <w:r>
        <w:rPr/>
        <w:t xml:space="preserve">Counterarguments and responses to opposing views
</w:t>
      </w:r>
    </w:p>
    <w:p>
      <w:pPr>
        <w:numPr>
          <w:ilvl w:val="0"/>
          <w:numId w:val="2"/>
        </w:numPr>
      </w:pPr>
      <w:r>
        <w:rPr/>
        <w:t xml:space="preserve">Potential for misleading or exaggerated promotional content</w:t>
      </w:r>
    </w:p>
    <w:p>
      <w:pPr>
        <w:pStyle w:val="Heading1"/>
      </w:pPr>
      <w:bookmarkStart w:id="6" w:name="_Toc6"/>
      <w:r>
        <w:t>Report location:</w:t>
      </w:r>
      <w:bookmarkEnd w:id="6"/>
    </w:p>
    <w:p>
      <w:hyperlink r:id="rId8" w:history="1">
        <w:r>
          <w:rPr>
            <w:color w:val="2980b9"/>
            <w:u w:val="single"/>
          </w:rPr>
          <w:t xml:space="preserve">https://www.fullpicture.app/item/66d0e2a9f32b13e4329ead04368c72a9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7A21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analchem.1c01520" TargetMode="External"/><Relationship Id="rId8" Type="http://schemas.openxmlformats.org/officeDocument/2006/relationships/hyperlink" Target="https://www.fullpicture.app/item/66d0e2a9f32b13e4329ead04368c72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2024-01-24T00:32:57+01:00</dcterms:created>
  <dcterms:modified xsi:type="dcterms:W3CDTF">2024-01-24T00:32:57+01:00</dcterms:modified>
</cp:coreProperties>
</file>

<file path=docProps/custom.xml><?xml version="1.0" encoding="utf-8"?>
<Properties xmlns="http://schemas.openxmlformats.org/officeDocument/2006/custom-properties" xmlns:vt="http://schemas.openxmlformats.org/officeDocument/2006/docPropsVTypes"/>
</file>