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 Silico Identification and Validation of Pyroptosis-Related Genes in Chlamydia Respiratory Infection - PubMed</w:t>
      </w:r>
      <w:br/>
      <w:hyperlink r:id="rId7" w:history="1">
        <w:r>
          <w:rPr>
            <w:color w:val="2980b9"/>
            <w:u w:val="single"/>
          </w:rPr>
          <w:t xml:space="preserve">https://pubmed.ncbi.nlm.nih.gov/37686375/</w:t>
        </w:r>
      </w:hyperlink>
    </w:p>
    <w:p>
      <w:pPr>
        <w:pStyle w:val="Heading1"/>
      </w:pPr>
      <w:bookmarkStart w:id="2" w:name="_Toc2"/>
      <w:r>
        <w:t>Article summary:</w:t>
      </w:r>
      <w:bookmarkEnd w:id="2"/>
    </w:p>
    <w:p>
      <w:pPr>
        <w:jc w:val="both"/>
      </w:pPr>
      <w:r>
        <w:rPr/>
        <w:t xml:space="preserve">1. 通过构建小鼠C. muridarum感染模型和生物信息学分析，鉴定了参与Chlamydia trachomatis呼吸道感染的潜在热死亡相关基因。通过RNA测序数据的深入分析，筛选出13个差异表达的热死亡相关基因。</w:t>
      </w:r>
    </w:p>
    <w:p>
      <w:pPr>
        <w:jc w:val="both"/>
      </w:pPr>
      <w:r>
        <w:rPr/>
        <w:t xml:space="preserve"/>
      </w:r>
    </w:p>
    <w:p>
      <w:pPr>
        <w:jc w:val="both"/>
      </w:pPr>
      <w:r>
        <w:rPr/>
        <w:t xml:space="preserve">2. 基因本体论（GO）分析显示这些基因主要调节炎症反应并产生IL-1β。蛋白质相互作用网络分析确定了八个感兴趣的核心基因：Tnf、Tlr2、Il1b、Nlrp3、Tlr9、Mefv、Zbp1和Tnfaip3。</w:t>
      </w:r>
    </w:p>
    <w:p>
      <w:pPr>
        <w:jc w:val="both"/>
      </w:pPr>
      <w:r>
        <w:rPr/>
        <w:t xml:space="preserve"/>
      </w:r>
    </w:p>
    <w:p>
      <w:pPr>
        <w:jc w:val="both"/>
      </w:pPr>
      <w:r>
        <w:rPr/>
        <w:t xml:space="preserve">3. 通过定量实时PCR（qPCR）分析发现，C. muridarum感染小鼠肺组织中这些基因的表达显著降低，与生物信息学结果一致。同时，在C. muridarum感染小鼠肺组织中检测到升高水平的caspase-3、gasdermin D和gasdermin E蛋白，证明Chlamydia trachomatis感染确实诱导了热死亡。</w:t>
      </w:r>
    </w:p>
    <w:p>
      <w:pPr>
        <w:jc w:val="both"/>
      </w:pPr>
      <w:r>
        <w:rPr/>
        <w:t xml:space="preserve"/>
      </w:r>
    </w:p>
    <w:p>
      <w:pPr>
        <w:jc w:val="both"/>
      </w:pPr>
      <w:r>
        <w:rPr/>
        <w:t xml:space="preserve">总结：本研究鉴定了参与Chlamydia trachomatis呼吸道感染的六个关键热死亡相关基因，并构建了与这些基因相关的竞争性内源性RNA（ceRNA）网络。这些发现将有助于理解Chlamydia trachomatis呼吸道感染中热死亡的分子机制。</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偏见及其来源：文章没有明确提到作者的背景和潜在利益冲突。这可能导致作者在研究设计、数据解释和结论中存在偏见。</w:t>
      </w:r>
    </w:p>
    <w:p>
      <w:pPr>
        <w:jc w:val="both"/>
      </w:pPr>
      <w:r>
        <w:rPr/>
        <w:t xml:space="preserve"/>
      </w:r>
    </w:p>
    <w:p>
      <w:pPr>
        <w:jc w:val="both"/>
      </w:pPr>
      <w:r>
        <w:rPr/>
        <w:t xml:space="preserve">2. 片面报道：文章只关注了Chlamydia trachomatis呼吸道感染与炎症细胞死亡（pyroptosis）之间的关系，而忽略了其他可能的机制和因素。这种片面报道可能导致读者对该领域的整体理解不完整。</w:t>
      </w:r>
    </w:p>
    <w:p>
      <w:pPr>
        <w:jc w:val="both"/>
      </w:pPr>
      <w:r>
        <w:rPr/>
        <w:t xml:space="preserve"/>
      </w:r>
    </w:p>
    <w:p>
      <w:pPr>
        <w:jc w:val="both"/>
      </w:pPr>
      <w:r>
        <w:rPr/>
        <w:t xml:space="preserve">3. 无根据的主张：文章声称Chlamydia trachomatis感染会诱导pyroptosis，但并未提供充分的实验证据来支持这一主张。仅仅通过检测几种相关蛋白质的表达水平是不足以证明pyroptosis发生的。</w:t>
      </w:r>
    </w:p>
    <w:p>
      <w:pPr>
        <w:jc w:val="both"/>
      </w:pPr>
      <w:r>
        <w:rPr/>
        <w:t xml:space="preserve"/>
      </w:r>
    </w:p>
    <w:p>
      <w:pPr>
        <w:jc w:val="both"/>
      </w:pPr>
      <w:r>
        <w:rPr/>
        <w:t xml:space="preserve">4. 缺失的考虑点：文章没有讨论其他可能影响Chlamydia trachomatis呼吸道感染发展和结果的因素，如宿主免疫反应、抗菌药物治疗等。这些因素对于理解该感染过程中pyroptosis的作用至关重要。</w:t>
      </w:r>
    </w:p>
    <w:p>
      <w:pPr>
        <w:jc w:val="both"/>
      </w:pPr>
      <w:r>
        <w:rPr/>
        <w:t xml:space="preserve"/>
      </w:r>
    </w:p>
    <w:p>
      <w:pPr>
        <w:jc w:val="both"/>
      </w:pPr>
      <w:r>
        <w:rPr/>
        <w:t xml:space="preserve">5. 所提出主张的缺失证据：文章提到了八个与pyroptosis相关的关键基因，但并未提供这些基因在Chlamydia trachomatis感染中的具体功能和作用机制的证据。这使得读者难以理解这些基因与pyroptosis之间的关系。</w:t>
      </w:r>
    </w:p>
    <w:p>
      <w:pPr>
        <w:jc w:val="both"/>
      </w:pPr>
      <w:r>
        <w:rPr/>
        <w:t xml:space="preserve"/>
      </w:r>
    </w:p>
    <w:p>
      <w:pPr>
        <w:jc w:val="both"/>
      </w:pPr>
      <w:r>
        <w:rPr/>
        <w:t xml:space="preserve">6. 未探索的反驳：文章没有讨论已有文献中对于Chlamydia trachomatis呼吸道感染与pyroptosis之间关系的不同观点和争议。这种未探索可能导致读者对该领域的争议性问题缺乏全面了解。</w:t>
      </w:r>
    </w:p>
    <w:p>
      <w:pPr>
        <w:jc w:val="both"/>
      </w:pPr>
      <w:r>
        <w:rPr/>
        <w:t xml:space="preserve"/>
      </w:r>
    </w:p>
    <w:p>
      <w:pPr>
        <w:jc w:val="both"/>
      </w:pPr>
      <w:r>
        <w:rPr/>
        <w:t xml:space="preserve">7. 宣传内容：文章没有明确说明其目的是进行科学研究还是宣传特定产品或观点。如果存在宣传内容，读者应该对作者提出的结论持怀疑态度，并寻找其他来源来验证这些结论。</w:t>
      </w:r>
    </w:p>
    <w:p>
      <w:pPr>
        <w:jc w:val="both"/>
      </w:pPr>
      <w:r>
        <w:rPr/>
        <w:t xml:space="preserve"/>
      </w:r>
    </w:p>
    <w:p>
      <w:pPr>
        <w:jc w:val="both"/>
      </w:pPr>
      <w:r>
        <w:rPr/>
        <w:t xml:space="preserve">8. 偏袒：文章没有平等地呈现双方观点和证据，而是只关注支持Chlamydia trachomatis呼吸道感染与pyroptosis之间关系的证据。这种偏袒可能导致读者对该领域整体情况的误解。</w:t>
      </w:r>
    </w:p>
    <w:p>
      <w:pPr>
        <w:jc w:val="both"/>
      </w:pPr>
      <w:r>
        <w:rPr/>
        <w:t xml:space="preserve"/>
      </w:r>
    </w:p>
    <w:p>
      <w:pPr>
        <w:jc w:val="both"/>
      </w:pPr>
      <w:r>
        <w:rPr/>
        <w:t xml:space="preserve">9. 风险意识：文章没有明确讨论Chlamydia trachomatis呼吸道感染及其相关研究的潜在风险，如研究中可能存在的伦理问题、动物实验的合理性等。这种缺乏风险意识可能导致读者对该研究结果的解释和应用产生误导。</w:t>
      </w:r>
    </w:p>
    <w:p>
      <w:pPr>
        <w:jc w:val="both"/>
      </w:pPr>
      <w:r>
        <w:rPr/>
        <w:t xml:space="preserve"/>
      </w:r>
    </w:p>
    <w:p>
      <w:pPr>
        <w:jc w:val="both"/>
      </w:pPr>
      <w:r>
        <w:rPr/>
        <w:t xml:space="preserve">总之，对于上述文章，读者应该保持批判思维并寻找更多来源来验证其结论。同时，需要注意文章中存在的偏见、片面报道、无根据的主张、缺失的考虑点、所提出主张的缺失证据、未探索的反驳、宣传内容以及是否注意到可能的风险等问题。</w:t>
      </w:r>
    </w:p>
    <w:p>
      <w:pPr>
        <w:pStyle w:val="Heading1"/>
      </w:pPr>
      <w:bookmarkStart w:id="5" w:name="_Toc5"/>
      <w:r>
        <w:t>Topics for further research:</w:t>
      </w:r>
      <w:bookmarkEnd w:id="5"/>
    </w:p>
    <w:p>
      <w:pPr>
        <w:spacing w:after="0"/>
        <w:numPr>
          <w:ilvl w:val="0"/>
          <w:numId w:val="2"/>
        </w:numPr>
      </w:pPr>
      <w:r>
        <w:rPr/>
        <w:t xml:space="preserve">作者背景和潜在利益冲突
</w:t>
      </w:r>
    </w:p>
    <w:p>
      <w:pPr>
        <w:spacing w:after="0"/>
        <w:numPr>
          <w:ilvl w:val="0"/>
          <w:numId w:val="2"/>
        </w:numPr>
      </w:pPr>
      <w:r>
        <w:rPr/>
        <w:t xml:space="preserve">其他可能的机制和因素
</w:t>
      </w:r>
    </w:p>
    <w:p>
      <w:pPr>
        <w:spacing w:after="0"/>
        <w:numPr>
          <w:ilvl w:val="0"/>
          <w:numId w:val="2"/>
        </w:numPr>
      </w:pPr>
      <w:r>
        <w:rPr/>
        <w:t xml:space="preserve">Chlamydia trachomatis感染诱导pyroptosis的实验证据
</w:t>
      </w:r>
    </w:p>
    <w:p>
      <w:pPr>
        <w:spacing w:after="0"/>
        <w:numPr>
          <w:ilvl w:val="0"/>
          <w:numId w:val="2"/>
        </w:numPr>
      </w:pPr>
      <w:r>
        <w:rPr/>
        <w:t xml:space="preserve">宿主免疫反应和抗菌药物治疗的影响
</w:t>
      </w:r>
    </w:p>
    <w:p>
      <w:pPr>
        <w:spacing w:after="0"/>
        <w:numPr>
          <w:ilvl w:val="0"/>
          <w:numId w:val="2"/>
        </w:numPr>
      </w:pPr>
      <w:r>
        <w:rPr/>
        <w:t xml:space="preserve">pyroptosis相关基因的具体功能和作用机制
</w:t>
      </w:r>
    </w:p>
    <w:p>
      <w:pPr>
        <w:spacing w:after="0"/>
        <w:numPr>
          <w:ilvl w:val="0"/>
          <w:numId w:val="2"/>
        </w:numPr>
      </w:pPr>
      <w:r>
        <w:rPr/>
        <w:t xml:space="preserve">Chlamydia trachomatis呼吸道感染与pyroptosis之间的争议和不同观点
</w:t>
      </w:r>
    </w:p>
    <w:p>
      <w:pPr>
        <w:spacing w:after="0"/>
        <w:numPr>
          <w:ilvl w:val="0"/>
          <w:numId w:val="2"/>
        </w:numPr>
      </w:pPr>
      <w:r>
        <w:rPr/>
        <w:t xml:space="preserve">文章的目的和是否存在宣传内容
</w:t>
      </w:r>
    </w:p>
    <w:p>
      <w:pPr>
        <w:spacing w:after="0"/>
        <w:numPr>
          <w:ilvl w:val="0"/>
          <w:numId w:val="2"/>
        </w:numPr>
      </w:pPr>
      <w:r>
        <w:rPr/>
        <w:t xml:space="preserve">平等呈现双方观点和证据
</w:t>
      </w:r>
    </w:p>
    <w:p>
      <w:pPr>
        <w:numPr>
          <w:ilvl w:val="0"/>
          <w:numId w:val="2"/>
        </w:numPr>
      </w:pPr>
      <w:r>
        <w:rPr/>
        <w:t xml:space="preserve">Chlamydia trachomatis呼吸道感染及相关研究的潜在风险</w:t>
      </w:r>
    </w:p>
    <w:p>
      <w:pPr>
        <w:pStyle w:val="Heading1"/>
      </w:pPr>
      <w:bookmarkStart w:id="6" w:name="_Toc6"/>
      <w:r>
        <w:t>Report location:</w:t>
      </w:r>
      <w:bookmarkEnd w:id="6"/>
    </w:p>
    <w:p>
      <w:hyperlink r:id="rId8" w:history="1">
        <w:r>
          <w:rPr>
            <w:color w:val="2980b9"/>
            <w:u w:val="single"/>
          </w:rPr>
          <w:t xml:space="preserve">https://www.fullpicture.app/item/669160b6f73828c0c924af139eafa278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5652D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7686375/" TargetMode="External"/><Relationship Id="rId8" Type="http://schemas.openxmlformats.org/officeDocument/2006/relationships/hyperlink" Target="https://www.fullpicture.app/item/669160b6f73828c0c924af139eafa27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2024-01-22T16:47:41+01:00</dcterms:created>
  <dcterms:modified xsi:type="dcterms:W3CDTF">2024-01-22T16:47:41+01:00</dcterms:modified>
</cp:coreProperties>
</file>

<file path=docProps/custom.xml><?xml version="1.0" encoding="utf-8"?>
<Properties xmlns="http://schemas.openxmlformats.org/officeDocument/2006/custom-properties" xmlns:vt="http://schemas.openxmlformats.org/officeDocument/2006/docPropsVTypes"/>
</file>