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salient fees: Evidence from the mutual fund market - ScienceDirect</w:t>
      </w:r>
      <w:br/>
      <w:hyperlink r:id="rId7" w:history="1">
        <w:r>
          <w:rPr>
            <w:color w:val="2980b9"/>
            <w:u w:val="single"/>
          </w:rPr>
          <w:t xml:space="preserve">https://vpn.jlu.edu.cn/https/44696469646131313237446964696461bd6feb2610cba212c258e268de7790f17702c29fe5/science/article/pii/S1057521923005744</w:t>
        </w:r>
      </w:hyperlink>
    </w:p>
    <w:p>
      <w:pPr>
        <w:pStyle w:val="Heading1"/>
      </w:pPr>
      <w:bookmarkStart w:id="2" w:name="_Toc2"/>
      <w:r>
        <w:t>Article summary:</w:t>
      </w:r>
      <w:bookmarkEnd w:id="2"/>
    </w:p>
    <w:p>
      <w:pPr>
        <w:jc w:val="both"/>
      </w:pPr>
      <w:r>
        <w:rPr/>
        <w:t xml:space="preserve">1. 美国注册的共同基金管理了27万亿美元的资产，对约1.026亿个人投资者的财务状况产生影响。</w:t>
      </w:r>
    </w:p>
    <w:p>
      <w:pPr>
        <w:jc w:val="both"/>
      </w:pPr>
      <w:r>
        <w:rPr/>
        <w:t xml:space="preserve">2. 大多数研究表明，主动管理的共同基金在费用后表现不佳，而高费用指数基金仍然受到欢迎。</w:t>
      </w:r>
    </w:p>
    <w:p>
      <w:pPr>
        <w:jc w:val="both"/>
      </w:pPr>
      <w:r>
        <w:rPr/>
        <w:t xml:space="preserve">3. 投资者可能因为不了解或无法考虑费用而支付高额费用，导致基金经理在费用上没有竞争优势。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潜在偏见及其来源：文章中存在潜在的偏见，主要体现在以下几个方面：</w:t>
      </w:r>
    </w:p>
    <w:p>
      <w:pPr>
        <w:jc w:val="both"/>
      </w:pPr>
      <w:r>
        <w:rPr/>
        <w:t xml:space="preserve">   a. 文章未提及可能存在的利益冲突。由于作者没有透露自己的背景和动机，读者无法确定作者是否有与研究对象相关的利益关系。</w:t>
      </w:r>
    </w:p>
    <w:p>
      <w:pPr>
        <w:jc w:val="both"/>
      </w:pPr>
      <w:r>
        <w:rPr/>
        <w:t xml:space="preserve">   b. 文章引用了多个研究来支持其观点，但并未提及可能存在的选择性引用。如果只选择那些支持自己观点的研究，而忽略了其他相反观点的研究，就会导致偏见。</w:t>
      </w:r>
    </w:p>
    <w:p>
      <w:pPr>
        <w:jc w:val="both"/>
      </w:pPr>
      <w:r>
        <w:rPr/>
        <w:t xml:space="preserve"/>
      </w:r>
    </w:p>
    <w:p>
      <w:pPr>
        <w:jc w:val="both"/>
      </w:pPr>
      <w:r>
        <w:rPr/>
        <w:t xml:space="preserve">2. 片面报道：文章只提到了一些支持基金费用高昂的解释，如为投资者提供服务和降低搜索成本等。然而，它没有探讨其他可能解释基金费用高昂的原因，比如基金经理薪酬、市场竞争不充分等。</w:t>
      </w:r>
    </w:p>
    <w:p>
      <w:pPr>
        <w:jc w:val="both"/>
      </w:pPr>
      <w:r>
        <w:rPr/>
        <w:t xml:space="preserve"/>
      </w:r>
    </w:p>
    <w:p>
      <w:pPr>
        <w:jc w:val="both"/>
      </w:pPr>
      <w:r>
        <w:rPr/>
        <w:t xml:space="preserve">3. 无根据的主张：文章声称投资者支付高额费用是因为他们不知道或无法考虑费用。然而，并没有提供足够的证据来支持这一观点。仅仅通过一项调查研究得出结论是不充分的。</w:t>
      </w:r>
    </w:p>
    <w:p>
      <w:pPr>
        <w:jc w:val="both"/>
      </w:pPr>
      <w:r>
        <w:rPr/>
        <w:t xml:space="preserve"/>
      </w:r>
    </w:p>
    <w:p>
      <w:pPr>
        <w:jc w:val="both"/>
      </w:pPr>
      <w:r>
        <w:rPr/>
        <w:t xml:space="preserve">4. 缺失的考虑点：文章没有考虑到投资者可能会根据其他因素选择基金，而不仅仅是费用。例如，投资者可能更关注基金的历史表现、风险管理能力等。</w:t>
      </w:r>
    </w:p>
    <w:p>
      <w:pPr>
        <w:jc w:val="both"/>
      </w:pPr>
      <w:r>
        <w:rPr/>
        <w:t xml:space="preserve"/>
      </w:r>
    </w:p>
    <w:p>
      <w:pPr>
        <w:jc w:val="both"/>
      </w:pPr>
      <w:r>
        <w:rPr/>
        <w:t xml:space="preserve">5. 所提出主张的缺失证据：文章声称主动管理型基金和高费用指数基金的普及是对高费用的支持。然而，并没有提供足够的证据来支持这一观点。是否有其他原因导致这些基金受欢迎需要进一步研究。</w:t>
      </w:r>
    </w:p>
    <w:p>
      <w:pPr>
        <w:jc w:val="both"/>
      </w:pPr>
      <w:r>
        <w:rPr/>
        <w:t xml:space="preserve"/>
      </w:r>
    </w:p>
    <w:p>
      <w:pPr>
        <w:jc w:val="both"/>
      </w:pPr>
      <w:r>
        <w:rPr/>
        <w:t xml:space="preserve">6. 未探索的反驳：文章没有探讨可能存在的反驳观点或争议。例如，有人可能认为主动管理型基金可以在特定市场条件下获得超额收益，从而证明其价值。</w:t>
      </w:r>
    </w:p>
    <w:p>
      <w:pPr>
        <w:jc w:val="both"/>
      </w:pPr>
      <w:r>
        <w:rPr/>
        <w:t xml:space="preserve"/>
      </w:r>
    </w:p>
    <w:p>
      <w:pPr>
        <w:jc w:val="both"/>
      </w:pPr>
      <w:r>
        <w:rPr/>
        <w:t xml:space="preserve">7. 宣传内容和偏袒：文章中存在宣传内容和偏袒某种观点的倾向。作者只提供了支持自己观点的证据，并未平衡地呈现其他观点或证据。</w:t>
      </w:r>
    </w:p>
    <w:p>
      <w:pPr>
        <w:jc w:val="both"/>
      </w:pPr>
      <w:r>
        <w:rPr/>
        <w:t xml:space="preserve"/>
      </w:r>
    </w:p>
    <w:p>
      <w:pPr>
        <w:jc w:val="both"/>
      </w:pPr>
      <w:r>
        <w:rPr/>
        <w:t xml:space="preserve">8. 是否注意到可能的风险：文章未提及投资者可能面临的风险，如市场波动、基金业绩下滑等。这种片面性可能会误导读者对投资决策进行全面评估。</w:t>
      </w:r>
    </w:p>
    <w:p>
      <w:pPr>
        <w:jc w:val="both"/>
      </w:pPr>
      <w:r>
        <w:rPr/>
        <w:t xml:space="preserve"/>
      </w:r>
    </w:p>
    <w:p>
      <w:pPr>
        <w:jc w:val="both"/>
      </w:pPr>
      <w:r>
        <w:rPr/>
        <w:t xml:space="preserve">9. 没有平等地呈现双方：文章只提及了一些支持基金费用高昂的观点，而未平等地呈现其他可能解释基金费用高昂的观点。这种不平等的呈现可能导致读者对问题的理解产生偏差。</w:t>
      </w:r>
    </w:p>
    <w:p>
      <w:pPr>
        <w:jc w:val="both"/>
      </w:pPr>
      <w:r>
        <w:rPr/>
        <w:t xml:space="preserve"/>
      </w:r>
    </w:p>
    <w:p>
      <w:pPr>
        <w:jc w:val="both"/>
      </w:pPr>
      <w:r>
        <w:rPr/>
        <w:t xml:space="preserve">总体而言，上述文章存在潜在的偏见和片面报道，缺乏全面考虑和证据支持。为了更好地评估基金费用对投资者的影响，需要进一步研究和综合各种观点和证据。</w:t>
      </w:r>
    </w:p>
    <w:p>
      <w:pPr>
        <w:pStyle w:val="Heading1"/>
      </w:pPr>
      <w:bookmarkStart w:id="5" w:name="_Toc5"/>
      <w:r>
        <w:t>Topics for further research:</w:t>
      </w:r>
      <w:bookmarkEnd w:id="5"/>
    </w:p>
    <w:p>
      <w:pPr>
        <w:spacing w:after="0"/>
        <w:numPr>
          <w:ilvl w:val="0"/>
          <w:numId w:val="2"/>
        </w:numPr>
      </w:pPr>
      <w:r>
        <w:rPr/>
        <w:t xml:space="preserve">潜在利益冲突
</w:t>
      </w:r>
    </w:p>
    <w:p>
      <w:pPr>
        <w:spacing w:after="0"/>
        <w:numPr>
          <w:ilvl w:val="0"/>
          <w:numId w:val="2"/>
        </w:numPr>
      </w:pPr>
      <w:r>
        <w:rPr/>
        <w:t xml:space="preserve">选择性引用
</w:t>
      </w:r>
    </w:p>
    <w:p>
      <w:pPr>
        <w:spacing w:after="0"/>
        <w:numPr>
          <w:ilvl w:val="0"/>
          <w:numId w:val="2"/>
        </w:numPr>
      </w:pPr>
      <w:r>
        <w:rPr/>
        <w:t xml:space="preserve">其他可能解释基金费用高昂的原因
</w:t>
      </w:r>
    </w:p>
    <w:p>
      <w:pPr>
        <w:spacing w:after="0"/>
        <w:numPr>
          <w:ilvl w:val="0"/>
          <w:numId w:val="2"/>
        </w:numPr>
      </w:pPr>
      <w:r>
        <w:rPr/>
        <w:t xml:space="preserve">投资者选择基金的其他因素
</w:t>
      </w:r>
    </w:p>
    <w:p>
      <w:pPr>
        <w:spacing w:after="0"/>
        <w:numPr>
          <w:ilvl w:val="0"/>
          <w:numId w:val="2"/>
        </w:numPr>
      </w:pPr>
      <w:r>
        <w:rPr/>
        <w:t xml:space="preserve">主动管理型基金和高费用指数基金的普及的原因
</w:t>
      </w:r>
    </w:p>
    <w:p>
      <w:pPr>
        <w:numPr>
          <w:ilvl w:val="0"/>
          <w:numId w:val="2"/>
        </w:numPr>
      </w:pPr>
      <w:r>
        <w:rPr/>
        <w:t xml:space="preserve">反驳观点或争议</w:t>
      </w:r>
    </w:p>
    <w:p>
      <w:pPr>
        <w:pStyle w:val="Heading1"/>
      </w:pPr>
      <w:bookmarkStart w:id="6" w:name="_Toc6"/>
      <w:r>
        <w:t>Report location:</w:t>
      </w:r>
      <w:bookmarkEnd w:id="6"/>
    </w:p>
    <w:p>
      <w:hyperlink r:id="rId8" w:history="1">
        <w:r>
          <w:rPr>
            <w:color w:val="2980b9"/>
            <w:u w:val="single"/>
          </w:rPr>
          <w:t xml:space="preserve">https://www.fullpicture.app/item/660edb645c533c012db17626afc5d498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4E4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057521923005744" TargetMode="External"/><Relationship Id="rId8" Type="http://schemas.openxmlformats.org/officeDocument/2006/relationships/hyperlink" Target="https://www.fullpicture.app/item/660edb645c533c012db17626afc5d4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2024-03-10T07:12:42+01:00</dcterms:created>
  <dcterms:modified xsi:type="dcterms:W3CDTF">2024-03-10T07:12:42+01:00</dcterms:modified>
</cp:coreProperties>
</file>

<file path=docProps/custom.xml><?xml version="1.0" encoding="utf-8"?>
<Properties xmlns="http://schemas.openxmlformats.org/officeDocument/2006/custom-properties" xmlns:vt="http://schemas.openxmlformats.org/officeDocument/2006/docPropsVTypes"/>
</file>