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critical review of methods for tourism climate change appraisal: life cycle assessment as a new approach: Journal of Sustainable Tourism: Vol 19, No 3</w:t>
      </w:r>
      <w:br/>
      <w:hyperlink r:id="rId7" w:history="1">
        <w:r>
          <w:rPr>
            <w:color w:val="2980b9"/>
            <w:u w:val="single"/>
          </w:rPr>
          <w:t xml:space="preserve">https://www.tandfonline.com/doi/abs/10.1080/09669582.2010.527345</w:t>
        </w:r>
      </w:hyperlink>
    </w:p>
    <w:p>
      <w:pPr>
        <w:pStyle w:val="Heading1"/>
      </w:pPr>
      <w:bookmarkStart w:id="2" w:name="_Toc2"/>
      <w:r>
        <w:t>Article summary:</w:t>
      </w:r>
      <w:bookmarkEnd w:id="2"/>
    </w:p>
    <w:p>
      <w:pPr>
        <w:jc w:val="both"/>
      </w:pPr>
      <w:r>
        <w:rPr/>
        <w:t xml:space="preserve">1. 本文对旅游可持续性评估方法进行了回顾，发现生态足迹分析、环境影响评估和输入输出分析等方法存在不准确和不可靠的问题。</w:t>
      </w:r>
    </w:p>
    <w:p>
      <w:pPr>
        <w:jc w:val="both"/>
      </w:pPr>
      <w:r>
        <w:rPr/>
        <w:t xml:space="preserve">2. 文章认为生命周期评估（LCA）是一种更有前景的旅游气候变化影响评估工具，并指出LCA应用可以在多个方面对于更好地理解旅游在全球气候变化中的作用起到重要作用。</w:t>
      </w:r>
    </w:p>
    <w:p>
      <w:pPr>
        <w:jc w:val="both"/>
      </w:pPr>
      <w:r>
        <w:rPr/>
        <w:t xml:space="preserve">3. 文章通过一个短期周末度假的案例来展示LCA方法的适用性，并比较了LCA和其他碳足迹计算方法得出了明显不同的结果。文章还讨论了差异的原因以及LCA估计度假活动间接碳排放贡献的潜力。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这篇文章对旅游气候变化评估方法进行了批判性的回顾，提出了生命周期评估作为一种新方法。然而，文章存在一些潜在的偏见和片面报道。</w:t>
      </w:r>
    </w:p>
    <w:p>
      <w:pPr>
        <w:jc w:val="both"/>
      </w:pPr>
      <w:r>
        <w:rPr/>
        <w:t xml:space="preserve"/>
      </w:r>
    </w:p>
    <w:p>
      <w:pPr>
        <w:jc w:val="both"/>
      </w:pPr>
      <w:r>
        <w:rPr/>
        <w:t xml:space="preserve">首先，文章声称生态足迹分析、环境影响评估和输入-输出分析不准确且不可靠，但没有提供充分的证据来支持这一观点。没有明确说明它们的不准确之处或者为什么LCA是更有前景的工具。</w:t>
      </w:r>
    </w:p>
    <w:p>
      <w:pPr>
        <w:jc w:val="both"/>
      </w:pPr>
      <w:r>
        <w:rPr/>
        <w:t xml:space="preserve"/>
      </w:r>
    </w:p>
    <w:p>
      <w:pPr>
        <w:jc w:val="both"/>
      </w:pPr>
      <w:r>
        <w:rPr/>
        <w:t xml:space="preserve">其次，文章通过一个周末度假旅行的案例来展示LCA方法的适用性，并与其他碳足迹计算方法进行比较。然而，文章没有提供足够的数据或详细信息来支持所得到的“显著不同”的结果。缺乏具体数据和详细解释使得读者难以理解和验证作者所提出的结论。</w:t>
      </w:r>
    </w:p>
    <w:p>
      <w:pPr>
        <w:jc w:val="both"/>
      </w:pPr>
      <w:r>
        <w:rPr/>
        <w:t xml:space="preserve"/>
      </w:r>
    </w:p>
    <w:p>
      <w:pPr>
        <w:jc w:val="both"/>
      </w:pPr>
      <w:r>
        <w:rPr/>
        <w:t xml:space="preserve">此外，文章没有探讨可能存在的反驳观点或其他研究对LCA方法的质疑。它只关注了LCA方法可能带来更好理解旅游在全球气候变化中作用的潜力，而忽略了其他可能存在的问题和限制。</w:t>
      </w:r>
    </w:p>
    <w:p>
      <w:pPr>
        <w:jc w:val="both"/>
      </w:pPr>
      <w:r>
        <w:rPr/>
        <w:t xml:space="preserve"/>
      </w:r>
    </w:p>
    <w:p>
      <w:pPr>
        <w:jc w:val="both"/>
      </w:pPr>
      <w:r>
        <w:rPr/>
        <w:t xml:space="preserve">另外，文章未能平等地呈现双方观点。它只关注了LCA方法的优势，而没有提及其他方法的优点或潜在贡献。这种片面报道可能导致读者对旅游气候变化评估方法的整体理解不完整。</w:t>
      </w:r>
    </w:p>
    <w:p>
      <w:pPr>
        <w:jc w:val="both"/>
      </w:pPr>
      <w:r>
        <w:rPr/>
        <w:t xml:space="preserve"/>
      </w:r>
    </w:p>
    <w:p>
      <w:pPr>
        <w:jc w:val="both"/>
      </w:pPr>
      <w:r>
        <w:rPr/>
        <w:t xml:space="preserve">最后，文章没有充分考虑到可能存在的风险和不确定性。例如，在第二个注释中提到，对于旅游航空业对全球人为温室气体排放的贡献估计存在很大不确定性。然而，文章没有深入探讨这一问题或提供更多相关信息。</w:t>
      </w:r>
    </w:p>
    <w:p>
      <w:pPr>
        <w:jc w:val="both"/>
      </w:pPr>
      <w:r>
        <w:rPr/>
        <w:t xml:space="preserve"/>
      </w:r>
    </w:p>
    <w:p>
      <w:pPr>
        <w:jc w:val="both"/>
      </w:pPr>
      <w:r>
        <w:rPr/>
        <w:t xml:space="preserve">综上所述，这篇文章在批判性分析方面存在一些问题。它缺乏充分的证据和数据支持，并忽略了其他观点和潜在限制。此外，它也没有平等地呈现双方观点，并未充分考虑到可能存在的风险和不确定性。因此，读者需要谨慎对待该文章中提出的主张和结论。</w:t>
      </w:r>
    </w:p>
    <w:p>
      <w:pPr>
        <w:pStyle w:val="Heading1"/>
      </w:pPr>
      <w:bookmarkStart w:id="5" w:name="_Toc5"/>
      <w:r>
        <w:t>Topics for further research:</w:t>
      </w:r>
      <w:bookmarkEnd w:id="5"/>
    </w:p>
    <w:p>
      <w:pPr>
        <w:spacing w:after="0"/>
        <w:numPr>
          <w:ilvl w:val="0"/>
          <w:numId w:val="2"/>
        </w:numPr>
      </w:pPr>
      <w:r>
        <w:rPr/>
        <w:t xml:space="preserve">旅游气候变化评估方法的准确性和可靠性
</w:t>
      </w:r>
    </w:p>
    <w:p>
      <w:pPr>
        <w:spacing w:after="0"/>
        <w:numPr>
          <w:ilvl w:val="0"/>
          <w:numId w:val="2"/>
        </w:numPr>
      </w:pPr>
      <w:r>
        <w:rPr/>
        <w:t xml:space="preserve">生态足迹分析、环境影响评估和输入-输出分析的局限性
</w:t>
      </w:r>
    </w:p>
    <w:p>
      <w:pPr>
        <w:spacing w:after="0"/>
        <w:numPr>
          <w:ilvl w:val="0"/>
          <w:numId w:val="2"/>
        </w:numPr>
      </w:pPr>
      <w:r>
        <w:rPr/>
        <w:t xml:space="preserve">生命周期评估作为一种新方法的优势和前景
</w:t>
      </w:r>
    </w:p>
    <w:p>
      <w:pPr>
        <w:spacing w:after="0"/>
        <w:numPr>
          <w:ilvl w:val="0"/>
          <w:numId w:val="2"/>
        </w:numPr>
      </w:pPr>
      <w:r>
        <w:rPr/>
        <w:t xml:space="preserve">LCA方法在旅游碳足迹计算中的适用性和优势
</w:t>
      </w:r>
    </w:p>
    <w:p>
      <w:pPr>
        <w:spacing w:after="0"/>
        <w:numPr>
          <w:ilvl w:val="0"/>
          <w:numId w:val="2"/>
        </w:numPr>
      </w:pPr>
      <w:r>
        <w:rPr/>
        <w:t xml:space="preserve">LCA方法可能存在的问题和限制
</w:t>
      </w:r>
    </w:p>
    <w:p>
      <w:pPr>
        <w:numPr>
          <w:ilvl w:val="0"/>
          <w:numId w:val="2"/>
        </w:numPr>
      </w:pPr>
      <w:r>
        <w:rPr/>
        <w:t xml:space="preserve">旅游气候变化评估方法的风险和不确定性</w:t>
      </w:r>
    </w:p>
    <w:p>
      <w:pPr>
        <w:pStyle w:val="Heading1"/>
      </w:pPr>
      <w:bookmarkStart w:id="6" w:name="_Toc6"/>
      <w:r>
        <w:t>Report location:</w:t>
      </w:r>
      <w:bookmarkEnd w:id="6"/>
    </w:p>
    <w:p>
      <w:hyperlink r:id="rId8" w:history="1">
        <w:r>
          <w:rPr>
            <w:color w:val="2980b9"/>
            <w:u w:val="single"/>
          </w:rPr>
          <w:t xml:space="preserve">https://www.fullpicture.app/item/65d2a5cfaf0b5a55cf140399b37abaec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AA1F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9669582.2010.527345" TargetMode="External"/><Relationship Id="rId8" Type="http://schemas.openxmlformats.org/officeDocument/2006/relationships/hyperlink" Target="https://www.fullpicture.app/item/65d2a5cfaf0b5a55cf140399b37aba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2023-10-16T06:14:35+02:00</dcterms:created>
  <dcterms:modified xsi:type="dcterms:W3CDTF">2023-10-16T06:14:35+02:00</dcterms:modified>
</cp:coreProperties>
</file>

<file path=docProps/custom.xml><?xml version="1.0" encoding="utf-8"?>
<Properties xmlns="http://schemas.openxmlformats.org/officeDocument/2006/custom-properties" xmlns:vt="http://schemas.openxmlformats.org/officeDocument/2006/docPropsVTypes"/>
</file>