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（英文）人工光调制钾通道工程</w:t>
      </w:r>
      <w:br/>
      <w:hyperlink r:id="rId7" w:history="1">
        <w:r>
          <w:rPr>
            <w:color w:val="2980b9"/>
            <w:u w:val="single"/>
          </w:rPr>
          <w:t xml:space="preserve">https://www.researchgate.net/publication/230749471_Engineering_of_an_Artificial_Light-Modulated_Potassium_Channel</w:t>
        </w:r>
      </w:hyperlink>
    </w:p>
    <w:p>
      <w:pPr>
        <w:pStyle w:val="Heading1"/>
      </w:pPr>
      <w:bookmarkStart w:id="2" w:name="_Toc2"/>
      <w:r>
        <w:t>Article summary:</w:t>
      </w:r>
      <w:bookmarkEnd w:id="2"/>
    </w:p>
    <w:p>
      <w:pPr>
        <w:jc w:val="both"/>
      </w:pPr>
      <w:r>
        <w:rPr/>
        <w:t xml:space="preserve">1. 人工光调制钾通道工程的概念：离子通道偶联受体（ICCR）是一种人工受体-通道融合蛋白，旨在将配体结合与通道门控偶联。这篇文章介绍了一种新型ICCR，由光激活的GPCR和Kir6.2组成。</w:t>
      </w:r>
    </w:p>
    <w:p>
      <w:pPr>
        <w:jc w:val="both"/>
      </w:pPr>
      <w:r>
        <w:rPr/>
        <w:t xml:space="preserve"/>
      </w:r>
    </w:p>
    <w:p>
      <w:pPr>
        <w:jc w:val="both"/>
      </w:pPr>
      <w:r>
        <w:rPr/>
        <w:t xml:space="preserve">2. 验证光激活GPCR的方法：研究者使用双电极电压钳（TEVC）测定法来验证光激活GPCR。他们共表达视蛋白和G蛋白激活的钾通道Kir3.1 *，并通过光诱导的视网膜顺反→异构化或卵母细胞与全反式视网膜孵育来激活视蛋白。</w:t>
      </w:r>
    </w:p>
    <w:p>
      <w:pPr>
        <w:jc w:val="both"/>
      </w:pPr>
      <w:r>
        <w:rPr/>
        <w:t xml:space="preserve"/>
      </w:r>
    </w:p>
    <w:p>
      <w:pPr>
        <w:jc w:val="both"/>
      </w:pPr>
      <w:r>
        <w:rPr/>
        <w:t xml:space="preserve">3. 光调制钾通道的应用拓展：通过将ICCR的概念扩展到光激活的GPCR视紫红质，研究者拓宽了这套工具的潜在应用。他们证明了具有C末端截短视紫红质的构建体对光刺激的反应与G蛋白无关。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潜在偏见及其来源：文章没有明确提到作者的潜在偏见或利益冲突。这可能导致读者对作者的观点和结论产生怀疑，并质疑其客观性和可靠性。</w:t>
      </w:r>
    </w:p>
    <w:p>
      <w:pPr>
        <w:jc w:val="both"/>
      </w:pPr>
      <w:r>
        <w:rPr/>
        <w:t xml:space="preserve"/>
      </w:r>
    </w:p>
    <w:p>
      <w:pPr>
        <w:jc w:val="both"/>
      </w:pPr>
      <w:r>
        <w:rPr/>
        <w:t xml:space="preserve">2. 片面报道：文章只关注了人工光调制钾通道工程的优点和潜在应用，而忽略了可能存在的风险和限制。这种片面报道可能会误导读者，使他们无法全面了解该技术的实际情况。</w:t>
      </w:r>
    </w:p>
    <w:p>
      <w:pPr>
        <w:jc w:val="both"/>
      </w:pPr>
      <w:r>
        <w:rPr/>
        <w:t xml:space="preserve"/>
      </w:r>
    </w:p>
    <w:p>
      <w:pPr>
        <w:jc w:val="both"/>
      </w:pPr>
      <w:r>
        <w:rPr/>
        <w:t xml:space="preserve">3. 无根据的主张：文章中提到通过将ICCR的概念扩展到光激活的GPCR视紫红质，可以拓宽这套工具的潜在应用。然而，文章没有提供足够的证据来支持这一主张，例如相关实验结果或其他研究支持。</w:t>
      </w:r>
    </w:p>
    <w:p>
      <w:pPr>
        <w:jc w:val="both"/>
      </w:pPr>
      <w:r>
        <w:rPr/>
        <w:t xml:space="preserve"/>
      </w:r>
    </w:p>
    <w:p>
      <w:pPr>
        <w:jc w:val="both"/>
      </w:pPr>
      <w:r>
        <w:rPr/>
        <w:t xml:space="preserve">4. 缺失的考虑点：文章没有讨论人工光调制钾通道工程可能面临的伦理、安全和法律问题。这些是该技术应用广泛时需要考虑和解决的重要问题，但却被忽略了。</w:t>
      </w:r>
    </w:p>
    <w:p>
      <w:pPr>
        <w:jc w:val="both"/>
      </w:pPr>
      <w:r>
        <w:rPr/>
        <w:t xml:space="preserve"/>
      </w:r>
    </w:p>
    <w:p>
      <w:pPr>
        <w:jc w:val="both"/>
      </w:pPr>
      <w:r>
        <w:rPr/>
        <w:t xml:space="preserve">5. 所提出主张的缺失证据：尽管文章声称通过光激活的GPCR视紫红质可以激活Kir6.2通道，但没有提供实验证据来支持这一主张。缺乏实验证据可能使读者对该技术的可行性产生怀疑。</w:t>
      </w:r>
    </w:p>
    <w:p>
      <w:pPr>
        <w:jc w:val="both"/>
      </w:pPr>
      <w:r>
        <w:rPr/>
        <w:t xml:space="preserve"/>
      </w:r>
    </w:p>
    <w:p>
      <w:pPr>
        <w:jc w:val="both"/>
      </w:pPr>
      <w:r>
        <w:rPr/>
        <w:t xml:space="preserve">6. 未探索的反驳：文章没有探讨可能存在的反对意见或批评观点。这种未探索的反驳可能导致读者对该技术的全面性和可靠性产生疑问。</w:t>
      </w:r>
    </w:p>
    <w:p>
      <w:pPr>
        <w:jc w:val="both"/>
      </w:pPr>
      <w:r>
        <w:rPr/>
        <w:t xml:space="preserve"/>
      </w:r>
    </w:p>
    <w:p>
      <w:pPr>
        <w:jc w:val="both"/>
      </w:pPr>
      <w:r>
        <w:rPr/>
        <w:t xml:space="preserve">7. 宣传内容：文章中使用了一些宣传性语言，如“新型ICCR”、“拓宽了这套工具的潜在应用”等。这种宣传内容可能会使读者对该技术过于乐观，并忽略其局限性和风险。</w:t>
      </w:r>
    </w:p>
    <w:p>
      <w:pPr>
        <w:jc w:val="both"/>
      </w:pPr>
      <w:r>
        <w:rPr/>
        <w:t xml:space="preserve"/>
      </w:r>
    </w:p>
    <w:p>
      <w:pPr>
        <w:jc w:val="both"/>
      </w:pPr>
      <w:r>
        <w:rPr/>
        <w:t xml:space="preserve">8. 偏袒：文章没有平等地呈现双方观点或证据，而是只关注了人工光调制钾通道工程的优点和潜在应用。这种偏袒可能导致读者对该技术形成不完整或误导性的理解。</w:t>
      </w:r>
    </w:p>
    <w:p>
      <w:pPr>
        <w:jc w:val="both"/>
      </w:pPr>
      <w:r>
        <w:rPr/>
        <w:t xml:space="preserve"/>
      </w:r>
    </w:p>
    <w:p>
      <w:pPr>
        <w:jc w:val="both"/>
      </w:pPr>
      <w:r>
        <w:rPr/>
        <w:t xml:space="preserve">综上所述，上述文章存在一些问题，包括潜在偏见、片面报道、无根据的主张、缺失的考虑点、所提出主张缺乏证据、未探索的反驳、宣传内容和偏袒。读者应该对这些问题保持警惕，并在评估该技术时寻找更全面和可靠的信息。</w:t>
      </w:r>
    </w:p>
    <w:p>
      <w:pPr>
        <w:pStyle w:val="Heading1"/>
      </w:pPr>
      <w:bookmarkStart w:id="5" w:name="_Toc5"/>
      <w:r>
        <w:t>Topics for further research:</w:t>
      </w:r>
      <w:bookmarkEnd w:id="5"/>
    </w:p>
    <w:p>
      <w:pPr>
        <w:spacing w:after="0"/>
        <w:numPr>
          <w:ilvl w:val="0"/>
          <w:numId w:val="2"/>
        </w:numPr>
      </w:pPr>
      <w:r>
        <w:rPr/>
        <w:t xml:space="preserve">作者潜在偏见及利益冲突
</w:t>
      </w:r>
    </w:p>
    <w:p>
      <w:pPr>
        <w:spacing w:after="0"/>
        <w:numPr>
          <w:ilvl w:val="0"/>
          <w:numId w:val="2"/>
        </w:numPr>
      </w:pPr>
      <w:r>
        <w:rPr/>
        <w:t xml:space="preserve">技术的风险和限制
</w:t>
      </w:r>
    </w:p>
    <w:p>
      <w:pPr>
        <w:spacing w:after="0"/>
        <w:numPr>
          <w:ilvl w:val="0"/>
          <w:numId w:val="2"/>
        </w:numPr>
      </w:pPr>
      <w:r>
        <w:rPr/>
        <w:t xml:space="preserve">ICCR概念扩展的证据
</w:t>
      </w:r>
    </w:p>
    <w:p>
      <w:pPr>
        <w:spacing w:after="0"/>
        <w:numPr>
          <w:ilvl w:val="0"/>
          <w:numId w:val="2"/>
        </w:numPr>
      </w:pPr>
      <w:r>
        <w:rPr/>
        <w:t xml:space="preserve">伦理、安全和法律问题
</w:t>
      </w:r>
    </w:p>
    <w:p>
      <w:pPr>
        <w:spacing w:after="0"/>
        <w:numPr>
          <w:ilvl w:val="0"/>
          <w:numId w:val="2"/>
        </w:numPr>
      </w:pPr>
      <w:r>
        <w:rPr/>
        <w:t xml:space="preserve">光激活的GPCR视紫红质激活Kir</w:t>
      </w:r>
    </w:p>
    <w:p>
      <w:pPr>
        <w:spacing w:after="0"/>
        <w:numPr>
          <w:ilvl w:val="0"/>
          <w:numId w:val="2"/>
        </w:numPr>
      </w:pPr>
      <w:r>
        <w:rPr/>
        <w:t xml:space="preserve">2通道的实验证据
</w:t>
      </w:r>
    </w:p>
    <w:p>
      <w:pPr>
        <w:numPr>
          <w:ilvl w:val="0"/>
          <w:numId w:val="2"/>
        </w:numPr>
      </w:pPr>
      <w:r>
        <w:rPr/>
        <w:t xml:space="preserve">反对意见或批评观点</w:t>
      </w:r>
    </w:p>
    <w:p>
      <w:pPr>
        <w:pStyle w:val="Heading1"/>
      </w:pPr>
      <w:bookmarkStart w:id="6" w:name="_Toc6"/>
      <w:r>
        <w:t>Report location:</w:t>
      </w:r>
      <w:bookmarkEnd w:id="6"/>
    </w:p>
    <w:p>
      <w:hyperlink r:id="rId8" w:history="1">
        <w:r>
          <w:rPr>
            <w:color w:val="2980b9"/>
            <w:u w:val="single"/>
          </w:rPr>
          <w:t xml:space="preserve">https://www.fullpicture.app/item/6530b87f496fb32b43c29ed047619909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ABE4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30749471_Engineering_of_an_Artificial_Light-Modulated_Potassium_Channel" TargetMode="External"/><Relationship Id="rId8" Type="http://schemas.openxmlformats.org/officeDocument/2006/relationships/hyperlink" Target="https://www.fullpicture.app/item/6530b87f496fb32b43c29ed0476199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2024-01-14T17:37:21+01:00</dcterms:created>
  <dcterms:modified xsi:type="dcterms:W3CDTF">2024-01-14T17:37:21+01:00</dcterms:modified>
</cp:coreProperties>
</file>

<file path=docProps/custom.xml><?xml version="1.0" encoding="utf-8"?>
<Properties xmlns="http://schemas.openxmlformats.org/officeDocument/2006/custom-properties" xmlns:vt="http://schemas.openxmlformats.org/officeDocument/2006/docPropsVTypes"/>
</file>