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深度强化学习在非平稳不确定需求下进行库存优化 - ScienceDirect</w:t>
      </w:r>
      <w:br/>
      <w:hyperlink r:id="rId7" w:history="1">
        <w:r>
          <w:rPr>
            <w:color w:val="2980b9"/>
            <w:u w:val="single"/>
          </w:rPr>
          <w:t xml:space="preserve">https://www.sciencedirect.com/science/article/pii/S0377221723007646</w:t>
        </w:r>
      </w:hyperlink>
    </w:p>
    <w:p>
      <w:pPr>
        <w:pStyle w:val="Heading1"/>
      </w:pPr>
      <w:bookmarkStart w:id="2" w:name="_Toc2"/>
      <w:r>
        <w:t>Article summary:</w:t>
      </w:r>
      <w:bookmarkEnd w:id="2"/>
    </w:p>
    <w:p>
      <w:pPr>
        <w:jc w:val="both"/>
      </w:pPr>
      <w:r>
        <w:rPr/>
        <w:t xml:space="preserve">1. 深度强化学习（DRL）方法在库存控制问题中的应用日益受到关注，因为传统方法难以对非平稳不确定需求进行建模和求解。</w:t>
      </w:r>
    </w:p>
    <w:p>
      <w:pPr>
        <w:jc w:val="both"/>
      </w:pPr>
      <w:r>
        <w:rPr/>
        <w:t xml:space="preserve">2. DRL方法利用深度神经网络表示值函数，并通过选择具有最高预期值的订单数量来近似补货策略。更高级的方法则直接学习给定库存控制系统的补货策略功能。</w:t>
      </w:r>
    </w:p>
    <w:p>
      <w:pPr>
        <w:jc w:val="both"/>
      </w:pPr>
      <w:r>
        <w:rPr/>
        <w:t xml:space="preserve">3. 该研究介绍了一种新方法，将DRL方法应用于具有非平稳需求和滚动预测范围的库存优化问题。该方法基于对随机无限视界问题进行策略网络训练，并预测未来期间内嵌入状态输入中的需求。这种方法可以应用于鞅预测演化模型等高级预测动力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偏见及其来源：文章似乎倾向于支持深度强化学习方法在库存优化中的应用。然而，它没有提供关于其他方法或技术的平衡讨论，也没有探讨深度强化学习方法可能存在的局限性或风险。</w:t>
      </w:r>
    </w:p>
    <w:p>
      <w:pPr>
        <w:jc w:val="both"/>
      </w:pPr>
      <w:r>
        <w:rPr/>
        <w:t xml:space="preserve"/>
      </w:r>
    </w:p>
    <w:p>
      <w:pPr>
        <w:jc w:val="both"/>
      </w:pPr>
      <w:r>
        <w:rPr/>
        <w:t xml:space="preserve">2. 片面报道：文章只引用了一些支持深度强化学习方法在库存优化中的研究，并未提及任何反对或质疑这种方法有效性的观点。这种片面报道可能导致读者对该方法的实际效果和适用性产生误解。</w:t>
      </w:r>
    </w:p>
    <w:p>
      <w:pPr>
        <w:jc w:val="both"/>
      </w:pPr>
      <w:r>
        <w:rPr/>
        <w:t xml:space="preserve"/>
      </w:r>
    </w:p>
    <w:p>
      <w:pPr>
        <w:jc w:val="both"/>
      </w:pPr>
      <w:r>
        <w:rPr/>
        <w:t xml:space="preserve">3. 无根据的主张：文章声称深度强化学习方法可以很容易地应用于非平稳需求和滚动预测范围下的库存优化问题，但并未提供充分的证据来支持这一主张。缺乏实证研究或案例分析来验证该方法在实践中的可行性。</w:t>
      </w:r>
    </w:p>
    <w:p>
      <w:pPr>
        <w:jc w:val="both"/>
      </w:pPr>
      <w:r>
        <w:rPr/>
        <w:t xml:space="preserve"/>
      </w:r>
    </w:p>
    <w:p>
      <w:pPr>
        <w:jc w:val="both"/>
      </w:pPr>
      <w:r>
        <w:rPr/>
        <w:t xml:space="preserve">4. 缺失的考虑点：文章没有讨论深度强化学习方法在库存优化中可能面临的挑战或限制。例如，是否存在数据不足、计算复杂度高、模型不稳定等问题，这些都可能影响该方法的实际应用。</w:t>
      </w:r>
    </w:p>
    <w:p>
      <w:pPr>
        <w:jc w:val="both"/>
      </w:pPr>
      <w:r>
        <w:rPr/>
        <w:t xml:space="preserve"/>
      </w:r>
    </w:p>
    <w:p>
      <w:pPr>
        <w:jc w:val="both"/>
      </w:pPr>
      <w:r>
        <w:rPr/>
        <w:t xml:space="preserve">5. 所提出主张的缺失证据：文章没有提供充分的证据来支持深度强化学习方法在库存优化中的有效性。缺乏实证研究或实验结果来验证该方法是否能够在实际环境中取得良好的性能。</w:t>
      </w:r>
    </w:p>
    <w:p>
      <w:pPr>
        <w:jc w:val="both"/>
      </w:pPr>
      <w:r>
        <w:rPr/>
        <w:t xml:space="preserve"/>
      </w:r>
    </w:p>
    <w:p>
      <w:pPr>
        <w:jc w:val="both"/>
      </w:pPr>
      <w:r>
        <w:rPr/>
        <w:t xml:space="preserve">6. 未探索的反驳：文章没有探讨其他可能的方法或技术对库存优化问题的应用。例如，传统的数学规划方法、基于统计模型的预测方法等，这些方法可能在某些情况下比深度强化学习更为适用。</w:t>
      </w:r>
    </w:p>
    <w:p>
      <w:pPr>
        <w:jc w:val="both"/>
      </w:pPr>
      <w:r>
        <w:rPr/>
        <w:t xml:space="preserve"/>
      </w:r>
    </w:p>
    <w:p>
      <w:pPr>
        <w:jc w:val="both"/>
      </w:pPr>
      <w:r>
        <w:rPr/>
        <w:t xml:space="preserve">7. 宣传内容和偏袒：文章似乎倾向于宣传深度强化学习方法在库存优化中的应用，并未提供客观和平衡的观点。这种偏袒可能导致读者对该方法过于乐观，而忽视了其他潜在解决方案。</w:t>
      </w:r>
    </w:p>
    <w:p>
      <w:pPr>
        <w:jc w:val="both"/>
      </w:pPr>
      <w:r>
        <w:rPr/>
        <w:t xml:space="preserve"/>
      </w:r>
    </w:p>
    <w:p>
      <w:pPr>
        <w:jc w:val="both"/>
      </w:pPr>
      <w:r>
        <w:rPr/>
        <w:t xml:space="preserve">8. 是否注意到可能的风险：文章没有明确讨论深度强化学习方法在库存优化中可能存在的风险或不确定性。例如，模型误差、数据偏差、算法不稳定等问题都可能导致该方法在实践中表现不佳。</w:t>
      </w:r>
    </w:p>
    <w:p>
      <w:pPr>
        <w:jc w:val="both"/>
      </w:pPr>
      <w:r>
        <w:rPr/>
        <w:t xml:space="preserve"/>
      </w:r>
    </w:p>
    <w:p>
      <w:pPr>
        <w:jc w:val="both"/>
      </w:pPr>
      <w:r>
        <w:rPr/>
        <w:t xml:space="preserve">9. 没有平等地呈现双方：文章没有提供对深度强化学习方法的批评或质疑观点的平等讨论。这种不平衡可能导致读者对该方法的实际效果和适用性产生误解。</w:t>
      </w:r>
    </w:p>
    <w:p>
      <w:pPr>
        <w:jc w:val="both"/>
      </w:pPr>
      <w:r>
        <w:rPr/>
        <w:t xml:space="preserve"/>
      </w:r>
    </w:p>
    <w:p>
      <w:pPr>
        <w:jc w:val="both"/>
      </w:pPr>
      <w:r>
        <w:rPr/>
        <w:t xml:space="preserve">总之，上述文章在介绍深度强化学习方法在库存优化中的应用时存在一些潜在的偏见和片面报道。它没有提供充分的证据来支持所提出主张，并未探讨其他可能的解决方案或方法。此外，文章也没有全面考虑深度强化学习方法可能面临的挑战和风险。因此，读者需要保持审慎，并进一步研究和评估该方法在实践中的可行性和有效性。</w:t>
      </w:r>
    </w:p>
    <w:p>
      <w:pPr>
        <w:pStyle w:val="Heading1"/>
      </w:pPr>
      <w:bookmarkStart w:id="5" w:name="_Toc5"/>
      <w:r>
        <w:t>Topics for further research:</w:t>
      </w:r>
      <w:bookmarkEnd w:id="5"/>
    </w:p>
    <w:p>
      <w:pPr>
        <w:spacing w:after="0"/>
        <w:numPr>
          <w:ilvl w:val="0"/>
          <w:numId w:val="2"/>
        </w:numPr>
      </w:pPr>
      <w:r>
        <w:rPr/>
        <w:t xml:space="preserve">深度强化学习方法的局限性和风险
</w:t>
      </w:r>
    </w:p>
    <w:p>
      <w:pPr>
        <w:spacing w:after="0"/>
        <w:numPr>
          <w:ilvl w:val="0"/>
          <w:numId w:val="2"/>
        </w:numPr>
      </w:pPr>
      <w:r>
        <w:rPr/>
        <w:t xml:space="preserve">反对深度强化学习方法有效性的观点
</w:t>
      </w:r>
    </w:p>
    <w:p>
      <w:pPr>
        <w:spacing w:after="0"/>
        <w:numPr>
          <w:ilvl w:val="0"/>
          <w:numId w:val="2"/>
        </w:numPr>
      </w:pPr>
      <w:r>
        <w:rPr/>
        <w:t xml:space="preserve">缺乏实证研究或案例分析支持的主张
</w:t>
      </w:r>
    </w:p>
    <w:p>
      <w:pPr>
        <w:spacing w:after="0"/>
        <w:numPr>
          <w:ilvl w:val="0"/>
          <w:numId w:val="2"/>
        </w:numPr>
      </w:pPr>
      <w:r>
        <w:rPr/>
        <w:t xml:space="preserve">深度强化学习方法可能面临的挑战和限制
</w:t>
      </w:r>
    </w:p>
    <w:p>
      <w:pPr>
        <w:spacing w:after="0"/>
        <w:numPr>
          <w:ilvl w:val="0"/>
          <w:numId w:val="2"/>
        </w:numPr>
      </w:pPr>
      <w:r>
        <w:rPr/>
        <w:t xml:space="preserve">缺乏证据支持深度强化学习方法在库存优化中的有效性
</w:t>
      </w:r>
    </w:p>
    <w:p>
      <w:pPr>
        <w:numPr>
          <w:ilvl w:val="0"/>
          <w:numId w:val="2"/>
        </w:numPr>
      </w:pPr>
      <w:r>
        <w:rPr/>
        <w:t xml:space="preserve">其他可能的库存优化方法或技术的应用</w:t>
      </w:r>
    </w:p>
    <w:p>
      <w:pPr>
        <w:pStyle w:val="Heading1"/>
      </w:pPr>
      <w:bookmarkStart w:id="6" w:name="_Toc6"/>
      <w:r>
        <w:t>Report location:</w:t>
      </w:r>
      <w:bookmarkEnd w:id="6"/>
    </w:p>
    <w:p>
      <w:hyperlink r:id="rId8" w:history="1">
        <w:r>
          <w:rPr>
            <w:color w:val="2980b9"/>
            <w:u w:val="single"/>
          </w:rPr>
          <w:t xml:space="preserve">https://www.fullpicture.app/item/64769bbf79c3a9008ed31909a4181880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1D6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23007646" TargetMode="External"/><Relationship Id="rId8" Type="http://schemas.openxmlformats.org/officeDocument/2006/relationships/hyperlink" Target="https://www.fullpicture.app/item/64769bbf79c3a9008ed31909a41818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2024-04-19T01:20:07+02:00</dcterms:created>
  <dcterms:modified xsi:type="dcterms:W3CDTF">2024-04-19T01:20:07+02:00</dcterms:modified>
</cp:coreProperties>
</file>

<file path=docProps/custom.xml><?xml version="1.0" encoding="utf-8"?>
<Properties xmlns="http://schemas.openxmlformats.org/officeDocument/2006/custom-properties" xmlns:vt="http://schemas.openxmlformats.org/officeDocument/2006/docPropsVTypes"/>
</file>