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新加坡街边卖艺，84岁老人的一生——户晨风全球见闻系列_哔哩哔哩_bilibili</w:t></w:r><w:br/><w:hyperlink r:id="rId7" w:history="1"><w:r><w:rPr><w:color w:val="2980b9"/><w:u w:val="single"/></w:rPr><w:t xml:space="preserve">https://www.bilibili.com/video/BV12r421F7Ug/?spm_id_from=333.999.0.0&vd_source=a707f3b76320f05f0f4e83f5b53c8d6a</w:t></w:r></w:hyperlink></w:p><w:p><w:pPr><w:pStyle w:val="Heading1"/></w:pPr><w:bookmarkStart w:id="2" w:name="_Toc2"/><w:r><w:t>Article summary:</w:t></w:r><w:bookmarkEnd w:id="2"/></w:p><w:p><w:pPr><w:jc w:val="both"/></w:pPr><w:r><w:rPr/><w:t xml:space="preserve">1. 84岁老人在新加坡街边卖艺，主要卖的是美国和韩国人参，如果他学过中医和英语可能会更有信心和更多生意机会。</w:t></w:r></w:p><w:p><w:pPr><w:jc w:val="both"/></w:pPr><w:r><w:rPr/><w:t xml:space="preserve">2. 老人每天能赚100新加坡元，拥有公积金和一家商店，曾去过70到80个国家，属于中产阶级。</w:t></w:r></w:p><w:p><w:pPr><w:jc w:val="both"/></w:pPr><w:r><w:rPr/><w:t xml:space="preserve">3. 在直播节目中老人表现出色，引发网友热议，但也遭到一些质疑。</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这篇文章存在多个问题，首先是对老人的生活和经历进行了片面报道。文章只提到了老人卖艺赚钱的一面，但没有深入探讨他可能面临的困难和挑战。例如，老人年纪已经很大了，可能身体健康状况不佳，但文章没有提及他是否有足够的医疗保障或者家庭支持。</w:t></w:r></w:p><w:p><w:pPr><w:jc w:val="both"/></w:pPr><w:r><w:rPr/><w:t xml:space="preserve"></w:t></w:r></w:p><w:p><w:pPr><w:jc w:val="both"/></w:pPr><w:r><w:rPr/><w:t xml:space="preserve">其次，文章中出现了一些无根据的主张和缺失的考虑点。比如作者认为老人如果学会中医和英语就能更好地销售人参，但这种假设缺乏实际依据。同时，文章也没有探讨老人选择卖艺的原因以及他在70到80个国家旅行背后的动机。</w:t></w:r></w:p><w:p><w:pPr><w:jc w:val="both"/></w:pPr><w:r><w:rPr/><w:t xml:space="preserve"></w:t></w:r></w:p><w:p><w:pPr><w:jc w:val="both"/></w:pPr><w:r><w:rPr/><w:t xml:space="preserve">此外，文章中还存在宣传内容和偏袒现象。作者对于某些网络名人进行了过多的介绍和评论，并且在描述老人卖艺时带有一定程度的赞美色彩。这种偏袒可能导致读者对于老人真实情况产生误解。</w:t></w:r></w:p><w:p><w:pPr><w:jc w:val="both"/></w:pPr><w:r><w:rPr/><w:t xml:space="preserve"></w:t></w:r></w:p><w:p><w:pPr><w:jc w:val="both"/></w:pPr><w:r><w:rPr/><w:t xml:space="preserve">最后，文章未能平等地呈现双方观点。虽然提到了一些网友对视频内容的评论，但并没有探讨可能存在的负面反馈或批评意见。这种单方面呈现容易造成读者对于事件整体情况产生偏见。</w:t></w:r></w:p><w:p><w:pPr><w:jc w:val="both"/></w:pPr><w:r><w:rPr/><w:t xml:space="preserve"></w:t></w:r></w:p><w:p><w:pPr><w:jc w:val="both"/></w:pPr><w:r><w:rPr/><w:t xml:space="preserve">总之，这篇文章在报道老人卖艺生活时存在着片面性、无根据主张、宣传倾向以及缺乏平等呈现双方观点等问题，需要更加客观全面地进行报道和分析。</w:t></w:r></w:p><w:p><w:pPr><w:pStyle w:val="Heading1"/></w:pPr><w:bookmarkStart w:id="5" w:name="_Toc5"/><w:r><w:t>Topics for further research:</w:t></w:r><w:bookmarkEnd w:id="5"/></w:p><w:p><w:pPr><w:spacing w:after="0"/><w:numPr><w:ilvl w:val="0"/><w:numId w:val="2"/></w:numPr></w:pPr><w:r><w:rPr/><w:t xml:space="preserve">老人卖艺生活的困难和挑战
</w:t></w:r></w:p><w:p><w:pPr><w:spacing w:after="0"/><w:numPr><w:ilvl w:val="0"/><w:numId w:val="2"/></w:numPr></w:pPr><w:r><w:rPr/><w:t xml:space="preserve">老人的医疗保障和家庭支持情况
</w:t></w:r></w:p><w:p><w:pPr><w:spacing w:after="0"/><w:numPr><w:ilvl w:val="0"/><w:numId w:val="2"/></w:numPr></w:pPr><w:r><w:rPr/><w:t xml:space="preserve">学习中医和英语对销售人参的实际影响
</w:t></w:r></w:p><w:p><w:pPr><w:spacing w:after="0"/><w:numPr><w:ilvl w:val="0"/><w:numId w:val="2"/></w:numPr></w:pPr><w:r><w:rPr/><w:t xml:space="preserve">老人选择卖艺的动机和背景
</w:t></w:r></w:p><w:p><w:pPr><w:spacing w:after="0"/><w:numPr><w:ilvl w:val="0"/><w:numId w:val="2"/></w:numPr></w:pPr><w:r><w:rPr/><w:t xml:space="preserve">对网络名人的过度介绍和评论是否合适
</w:t></w:r></w:p><w:p><w:pPr><w:numPr><w:ilvl w:val="0"/><w:numId w:val="2"/></w:numPr></w:pPr><w:r><w:rPr/><w:t xml:space="preserve">平等呈现双方观点的重要性</w:t></w:r></w:p><w:p><w:pPr><w:pStyle w:val="Heading1"/></w:pPr><w:bookmarkStart w:id="6" w:name="_Toc6"/><w:r><w:t>Report location:</w:t></w:r><w:bookmarkEnd w:id="6"/></w:p><w:p><w:hyperlink r:id="rId8" w:history="1"><w:r><w:rPr><w:color w:val="2980b9"/><w:u w:val="single"/></w:rPr><w:t xml:space="preserve">https://www.fullpicture.app/item/63f6289982b840091a79d12b644fae01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AA5B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libili.com/video/BV12r421F7Ug/?spm_id_from=333.999.0.0&amp;vd_source=a707f3b76320f05f0f4e83f5b53c8d6a" TargetMode="External"/><Relationship Id="rId8" Type="http://schemas.openxmlformats.org/officeDocument/2006/relationships/hyperlink" Target="https://www.fullpicture.app/item/63f6289982b840091a79d12b644fae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2024-07-10T08:23:28+02:00</dcterms:created>
  <dcterms:modified xsi:type="dcterms:W3CDTF">2024-07-10T08:23:28+02:00</dcterms:modified>
</cp:coreProperties>
</file>

<file path=docProps/custom.xml><?xml version="1.0" encoding="utf-8"?>
<Properties xmlns="http://schemas.openxmlformats.org/officeDocument/2006/custom-properties" xmlns:vt="http://schemas.openxmlformats.org/officeDocument/2006/docPropsVTypes"/>
</file>