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Gas identification with graphene plasmons | Nature Communications</w:t>
      </w:r>
      <w:br/>
      <w:hyperlink r:id="rId7" w:history="1">
        <w:r>
          <w:rPr>
            <w:color w:val="2980b9"/>
            <w:u w:val="single"/>
          </w:rPr>
          <w:t xml:space="preserve">https://www.nature.com/articles/s41467-019-09008-0</w:t>
        </w:r>
      </w:hyperlink>
    </w:p>
    <w:p>
      <w:pPr>
        <w:pStyle w:val="Heading1"/>
      </w:pPr>
      <w:bookmarkStart w:id="2" w:name="_Toc2"/>
      <w:r>
        <w:t>Article summary:</w:t>
      </w:r>
      <w:bookmarkEnd w:id="2"/>
    </w:p>
    <w:p>
      <w:pPr>
        <w:jc w:val="both"/>
      </w:pPr>
      <w:r>
        <w:rPr/>
        <w:t xml:space="preserve">1. Label-free identification of gas molecules is desirable for a variety of applications, but has been hindered due to the lack of correlation between detection variations and gas components.</w:t>
      </w:r>
    </w:p>
    <w:p>
      <w:pPr>
        <w:jc w:val="both"/>
      </w:pPr>
      <w:r>
        <w:rPr/>
        <w:t xml:space="preserve">2. Graphene plasmon-based surface-enhanced infrared absorption (SEIRA) spectroscopy has been used to identify trace solid-state molecules, but extending this to gas sensing has been challenging due to the weak dielectric response of gases at ambient pressure.</w:t>
      </w:r>
    </w:p>
    <w:p>
      <w:pPr>
        <w:jc w:val="both"/>
      </w:pPr>
      <w:r>
        <w:rPr/>
        <w:t xml:space="preserve">3. This study presents a graphene nanoribbon device that can be used to identify gas molecules such as NO2, N2O, NO, and SO2 in real time with a fast response time (&lt;1 min).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potential use of graphene plasmons for label-free identification of gas molecules. The authors provide evidence that their proposed device is capable of detecting and identifying trace gases such as NO2, N2O, NO, and SO2 in real time with a fast response time (&lt;1 min). The article is well written and provides clear explanations for the technical aspects involved in the design and operation of the device. </w:t>
      </w:r>
    </w:p>
    <w:p>
      <w:pPr>
        <w:jc w:val="both"/>
      </w:pPr>
      <w:r>
        <w:rPr/>
        <w:t xml:space="preserve">The article does not mention any potential risks associated with using graphene plasmons for gas identification or any possible counterarguments that could be raised against its use. Additionally, there is no discussion on how this technology could be improved or what other applications it could have beyond those mentioned in the article. Furthermore, there is no mention of any potential biases or sources of bias in the research presented in this article. </w:t>
      </w:r>
    </w:p>
    <w:p>
      <w:pPr>
        <w:jc w:val="both"/>
      </w:pPr>
      <w:r>
        <w:rPr/>
        <w:t xml:space="preserve">In conclusion, while this article provides an interesting overview on the potential use of graphene plasmons for label-free identification of gas molecules, it lacks some important points that should be considered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Potential risks of using graphene plasmons</w:t>
      </w:r>
    </w:p>
    <w:p>
      <w:pPr>
        <w:spacing w:after="0"/>
        <w:numPr>
          <w:ilvl w:val="0"/>
          <w:numId w:val="2"/>
        </w:numPr>
      </w:pPr>
      <w:r>
        <w:rPr/>
        <w:t xml:space="preserve">Counterarguments against using graphene plasmons</w:t>
      </w:r>
    </w:p>
    <w:p>
      <w:pPr>
        <w:spacing w:after="0"/>
        <w:numPr>
          <w:ilvl w:val="0"/>
          <w:numId w:val="2"/>
        </w:numPr>
      </w:pPr>
      <w:r>
        <w:rPr/>
        <w:t xml:space="preserve">Improving graphene plasmons for gas identification</w:t>
      </w:r>
    </w:p>
    <w:p>
      <w:pPr>
        <w:spacing w:after="0"/>
        <w:numPr>
          <w:ilvl w:val="0"/>
          <w:numId w:val="2"/>
        </w:numPr>
      </w:pPr>
      <w:r>
        <w:rPr/>
        <w:t xml:space="preserve">Other applications of graphene plasmons</w:t>
      </w:r>
    </w:p>
    <w:p>
      <w:pPr>
        <w:spacing w:after="0"/>
        <w:numPr>
          <w:ilvl w:val="0"/>
          <w:numId w:val="2"/>
        </w:numPr>
      </w:pPr>
      <w:r>
        <w:rPr/>
        <w:t xml:space="preserve">Sources of bias in graphene plasmons research</w:t>
      </w:r>
    </w:p>
    <w:p>
      <w:pPr>
        <w:numPr>
          <w:ilvl w:val="0"/>
          <w:numId w:val="2"/>
        </w:numPr>
      </w:pPr>
      <w:r>
        <w:rPr/>
        <w:t xml:space="preserve">Potential biases in graphene plasmons research</w:t>
      </w:r>
    </w:p>
    <w:p>
      <w:pPr>
        <w:pStyle w:val="Heading1"/>
      </w:pPr>
      <w:bookmarkStart w:id="6" w:name="_Toc6"/>
      <w:r>
        <w:t>Report location:</w:t>
      </w:r>
      <w:bookmarkEnd w:id="6"/>
    </w:p>
    <w:p>
      <w:hyperlink r:id="rId8" w:history="1">
        <w:r>
          <w:rPr>
            <w:color w:val="2980b9"/>
            <w:u w:val="single"/>
          </w:rPr>
          <w:t xml:space="preserve">https://www.fullpicture.app/item/631b9f576f2c502243f2a3cf76cf1caf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30B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9-09008-0" TargetMode="External"/><Relationship Id="rId8" Type="http://schemas.openxmlformats.org/officeDocument/2006/relationships/hyperlink" Target="https://www.fullpicture.app/item/631b9f576f2c502243f2a3cf76cf1c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2023-02-23T12:21:12+01:00</dcterms:created>
  <dcterms:modified xsi:type="dcterms:W3CDTF">2023-02-23T12:21:12+01:00</dcterms:modified>
</cp:coreProperties>
</file>

<file path=docProps/custom.xml><?xml version="1.0" encoding="utf-8"?>
<Properties xmlns="http://schemas.openxmlformats.org/officeDocument/2006/custom-properties" xmlns:vt="http://schemas.openxmlformats.org/officeDocument/2006/docPropsVTypes"/>
</file>