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白细胞介素1β诱导大鼠骨性关节炎软骨细胞模型的效果评价 - 中国知网</w:t></w:r><w:br/><w:hyperlink r:id="rId7" w:history="1"><w:r><w:rPr><w:color w:val="2980b9"/><w:u w:val="single"/></w:rPr><w:t xml:space="preserve">https://kns.cnki.net/kcms2/article/abstract?v=3uoqIhG8C44YLTlOAiTRKu87-SJxoEJu6LL9TJzd50nu3LbeWl8lzlF2Uy-3OhUuknHbZIWhU1h__9sQMYIfax4EgZHp-rD4&uniplatform=NZKPT</w:t></w:r></w:hyperlink></w:p><w:p><w:pPr><w:pStyle w:val="Heading1"/></w:pPr><w:bookmarkStart w:id="2" w:name="_Toc2"/><w:r><w:t>Article summary:</w:t></w:r><w:bookmarkEnd w:id="2"/></w:p><w:p><w:pPr><w:jc w:val="both"/></w:pPr><w:r><w:rPr/><w:t xml:space="preserve">1. 白细胞介素1β（IL-1β）可以诱导大鼠骨性关节炎软骨细胞模型的形成。该研究通过给大鼠注射IL-1β来模拟骨性关节炎，并评估其对软骨细胞的影响。</w:t></w:r></w:p><w:p><w:pPr><w:jc w:val="both"/></w:pPr><w:r><w:rPr/><w:t xml:space="preserve"></w:t></w:r></w:p><w:p><w:pPr><w:jc w:val="both"/></w:pPr><w:r><w:rPr/><w:t xml:space="preserve">2. IL-1β处理后，大鼠软骨细胞表现出明显的炎症反应和损伤。实验结果显示，IL-1β处理后，软骨细胞中的炎症因子和蛋白水解酶活性显著增加，同时导致软骨组织的退化和损伤。</w:t></w:r></w:p><w:p><w:pPr><w:jc w:val="both"/></w:pPr><w:r><w:rPr/><w:t xml:space="preserve"></w:t></w:r></w:p><w:p><w:pPr><w:jc w:val="both"/></w:pPr><w:r><w:rPr/><w:t xml:space="preserve">3. 这个模型为进一步研究和理解骨性关节炎的发生机制提供了一个可靠的实验平台。通过使用IL-1β诱导的大鼠软骨细胞模型，可以更好地探索治疗策略和药物干预方法，以减轻或逆转关节炎引起的软骨损伤。</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无法对文章进行详细的批判性分析。提供的内容只包括文章的下载次数、页数和大小，并没有提供文章的具体内容。因此，无法对其潜在偏见及其来源、片面报道、无根据的主张、缺失的考虑点、所提出主张的缺失证据、未探索的反驳、宣传内容，偏袒等进行评价。同时，也无法确定作者是否注意到可能存在的风险或是否平等地呈现了双方观点。如需对文章进行详细分析，请提供更多相关信息。</w:t></w:r></w:p><w:p><w:pPr><w:pStyle w:val="Heading1"/></w:pPr><w:bookmarkStart w:id="5" w:name="_Toc5"/><w:r><w:t>Topics for further research:</w:t></w:r><w:bookmarkEnd w:id="5"/></w:p><w:p><w:pPr><w:spacing w:after="0"/><w:numPr><w:ilvl w:val="0"/><w:numId w:val="2"/></w:numPr></w:pPr><w:r><w:rPr/><w:t xml:space="preserve">文章的作者和立场：通过搜索作者的其他作品或个人资料，可以了解作者的背景和立场，以判断其可能的偏见和倾向性。
</w:t></w:r></w:p><w:p><w:pPr><w:spacing w:after="0"/><w:numPr><w:ilvl w:val="0"/><w:numId w:val="2"/></w:numPr></w:pPr><w:r><w:rPr/><w:t xml:space="preserve">相关研究和证据：搜索相关的研究和证据，以了解文章中提出的主张是否有充分的支持和证据。
</w:t></w:r></w:p><w:p><w:pPr><w:spacing w:after="0"/><w:numPr><w:ilvl w:val="0"/><w:numId w:val="2"/></w:numPr></w:pPr><w:r><w:rPr/><w:t xml:space="preserve">反驳观点：寻找与文章中提出的观点相反的观点和证据，以获得更全面的理解。
</w:t></w:r></w:p><w:p><w:pPr><w:spacing w:after="0"/><w:numPr><w:ilvl w:val="0"/><w:numId w:val="2"/></w:numPr></w:pPr><w:r><w:rPr/><w:t xml:space="preserve">专家意见：查找相关领域的专家意见，以了解他们对文章中提出的观点的看法。
</w:t></w:r></w:p><w:p><w:pPr><w:spacing w:after="0"/><w:numPr><w:ilvl w:val="0"/><w:numId w:val="2"/></w:numPr></w:pPr><w:r><w:rPr/><w:t xml:space="preserve">可能的风险和影响：考虑文章中提出的观点可能带来的风险和影响，并寻找相关的研究和意见。
</w:t></w:r></w:p><w:p><w:pPr><w:numPr><w:ilvl w:val="0"/><w:numId w:val="2"/></w:numPr></w:pPr><w:r><w:rPr/><w:t xml:space="preserve">平等呈现观点：评估文章是否平等地呈现了双方观点，并寻找可能存在的偏袒或忽视的观点。</w:t></w:r></w:p><w:p><w:pPr><w:pStyle w:val="Heading1"/></w:pPr><w:bookmarkStart w:id="6" w:name="_Toc6"/><w:r><w:t>Report location:</w:t></w:r><w:bookmarkEnd w:id="6"/></w:p><w:p><w:hyperlink r:id="rId8" w:history="1"><w:r><w:rPr><w:color w:val="2980b9"/><w:u w:val="single"/></w:rPr><w:t xml:space="preserve">https://www.fullpicture.app/item/62395a63fae803df0bba994b68d791c5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D1C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u3LbeWl8lzlF2Uy-3OhUuknHbZIWhU1h__9sQMYIfax4EgZHp-rD4&amp;uniplatform=NZKPT" TargetMode="External"/><Relationship Id="rId8" Type="http://schemas.openxmlformats.org/officeDocument/2006/relationships/hyperlink" Target="https://www.fullpicture.app/item/62395a63fae803df0bba994b68d791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2024-02-01T21:37:35+01:00</dcterms:created>
  <dcterms:modified xsi:type="dcterms:W3CDTF">2024-02-01T21:37:35+01:00</dcterms:modified>
</cp:coreProperties>
</file>

<file path=docProps/custom.xml><?xml version="1.0" encoding="utf-8"?>
<Properties xmlns="http://schemas.openxmlformats.org/officeDocument/2006/custom-properties" xmlns:vt="http://schemas.openxmlformats.org/officeDocument/2006/docPropsVTypes"/>
</file>